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B6" w:rsidRPr="005304E1" w:rsidRDefault="002C09AB">
      <w:pPr>
        <w:rPr>
          <w:lang w:val="en-US"/>
        </w:rPr>
      </w:pPr>
      <w:r w:rsidRPr="005304E1">
        <w:rPr>
          <w:noProof/>
          <w:lang w:val="en-US"/>
        </w:rPr>
        <w:drawing>
          <wp:anchor distT="0" distB="0" distL="114300" distR="114300" simplePos="0" relativeHeight="251651072" behindDoc="0" locked="0" layoutInCell="1" allowOverlap="1">
            <wp:simplePos x="0" y="0"/>
            <wp:positionH relativeFrom="margin">
              <wp:align>right</wp:align>
            </wp:positionH>
            <wp:positionV relativeFrom="margin">
              <wp:align>top</wp:align>
            </wp:positionV>
            <wp:extent cx="1320165" cy="890270"/>
            <wp:effectExtent l="0" t="0" r="0" b="5080"/>
            <wp:wrapSquare wrapText="bothSides"/>
            <wp:docPr id="6" name="Image 2" descr="LOGO GA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GAR1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6149"/>
                    <a:stretch>
                      <a:fillRect/>
                    </a:stretch>
                  </pic:blipFill>
                  <pic:spPr bwMode="auto">
                    <a:xfrm>
                      <a:off x="0" y="0"/>
                      <a:ext cx="1320165" cy="890270"/>
                    </a:xfrm>
                    <a:prstGeom prst="rect">
                      <a:avLst/>
                    </a:prstGeom>
                    <a:noFill/>
                  </pic:spPr>
                </pic:pic>
              </a:graphicData>
            </a:graphic>
          </wp:anchor>
        </w:drawing>
      </w:r>
    </w:p>
    <w:p w:rsidR="00734EB6" w:rsidRPr="005304E1" w:rsidRDefault="002C09AB">
      <w:pPr>
        <w:rPr>
          <w:lang w:val="en-US"/>
        </w:rPr>
      </w:pPr>
      <w:r w:rsidRPr="005304E1">
        <w:rPr>
          <w:noProof/>
          <w:lang w:val="en-US"/>
        </w:rPr>
        <w:drawing>
          <wp:anchor distT="0" distB="0" distL="114300" distR="114300" simplePos="0" relativeHeight="251650048" behindDoc="0" locked="0" layoutInCell="1" allowOverlap="1">
            <wp:simplePos x="0" y="0"/>
            <wp:positionH relativeFrom="margin">
              <wp:align>left</wp:align>
            </wp:positionH>
            <wp:positionV relativeFrom="margin">
              <wp:align>top</wp:align>
            </wp:positionV>
            <wp:extent cx="2298700" cy="762000"/>
            <wp:effectExtent l="0" t="0" r="6350" b="0"/>
            <wp:wrapSquare wrapText="bothSides"/>
            <wp:docPr id="5" name="Image 1" descr="logo-UNISDR-bk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SDR-bkpape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8700" cy="762000"/>
                    </a:xfrm>
                    <a:prstGeom prst="rect">
                      <a:avLst/>
                    </a:prstGeom>
                    <a:noFill/>
                  </pic:spPr>
                </pic:pic>
              </a:graphicData>
            </a:graphic>
          </wp:anchor>
        </w:drawing>
      </w:r>
      <w:r w:rsidR="003A3F02">
        <w:rPr>
          <w:noProof/>
          <w:lang w:val="en-US"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73.05pt;height:24.45pt;z-index:251657216;visibility:visible;mso-position-horizontal:center;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MPgwIAABA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" stroked="f">
            <v:textbox>
              <w:txbxContent>
                <w:p w:rsidR="00742ADF" w:rsidRPr="00E72080" w:rsidRDefault="00742ADF" w:rsidP="0004507F">
                  <w:pPr>
                    <w:jc w:val="center"/>
                    <w:rPr>
                      <w:rFonts w:cs="Tahoma"/>
                      <w:lang w:val="hr-HR"/>
                    </w:rPr>
                  </w:pPr>
                  <w:r>
                    <w:rPr>
                      <w:rFonts w:cs="Tahoma"/>
                      <w:lang w:val="hr-HR"/>
                    </w:rPr>
                    <w:t>December 30th, 2013</w:t>
                  </w:r>
                </w:p>
              </w:txbxContent>
            </v:textbox>
            <w10:wrap type="square" anchorx="margin" anchory="margin"/>
          </v:shape>
        </w:pict>
      </w:r>
    </w:p>
    <w:p w:rsidR="00734EB6" w:rsidRPr="005304E1" w:rsidRDefault="00734EB6" w:rsidP="004A06FC">
      <w:pPr>
        <w:rPr>
          <w:lang w:val="en-US"/>
        </w:rPr>
      </w:pPr>
    </w:p>
    <w:p w:rsidR="00734EB6" w:rsidRPr="005304E1" w:rsidRDefault="00734EB6" w:rsidP="004A06FC">
      <w:pPr>
        <w:rPr>
          <w:lang w:val="en-US"/>
        </w:rPr>
      </w:pPr>
    </w:p>
    <w:p w:rsidR="00734EB6" w:rsidRPr="005304E1" w:rsidRDefault="00734EB6" w:rsidP="004A06FC">
      <w:pPr>
        <w:rPr>
          <w:lang w:val="en-US"/>
        </w:rPr>
      </w:pPr>
    </w:p>
    <w:p w:rsidR="00734EB6" w:rsidRPr="005304E1" w:rsidRDefault="00734EB6" w:rsidP="004A06FC">
      <w:pPr>
        <w:rPr>
          <w:lang w:val="en-US"/>
        </w:rPr>
      </w:pPr>
    </w:p>
    <w:p w:rsidR="00734EB6" w:rsidRPr="005304E1" w:rsidRDefault="003A3F02" w:rsidP="004A06FC">
      <w:pPr>
        <w:rPr>
          <w:lang w:val="en-US"/>
        </w:rPr>
      </w:pPr>
      <w:r>
        <w:rPr>
          <w:noProof/>
          <w:lang w:val="en-US" w:eastAsia="en-GB"/>
        </w:rPr>
        <w:pict>
          <v:shape id="Text Box 12" o:spid="_x0000_s1027" type="#_x0000_t202" style="position:absolute;left:0;text-align:left;margin-left:54pt;margin-top:19.4pt;width:365.05pt;height:37.6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Echw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" stroked="f">
            <v:textbox>
              <w:txbxContent>
                <w:p w:rsidR="00742ADF" w:rsidRPr="007D0BAF" w:rsidRDefault="00742ADF" w:rsidP="007D0BAF">
                  <w:pPr>
                    <w:jc w:val="center"/>
                    <w:rPr>
                      <w:rFonts w:cs="Tahoma"/>
                      <w:smallCaps/>
                      <w:sz w:val="28"/>
                      <w:lang w:val="en-GB"/>
                    </w:rPr>
                  </w:pPr>
                  <w:r w:rsidRPr="007D0BAF">
                    <w:rPr>
                      <w:rFonts w:cs="Tahoma"/>
                      <w:smallCaps/>
                      <w:sz w:val="28"/>
                      <w:lang w:val="en-GB"/>
                    </w:rPr>
                    <w:t xml:space="preserve">Input Paper </w:t>
                  </w:r>
                </w:p>
              </w:txbxContent>
            </v:textbox>
            <w10:wrap anchorx="margin"/>
          </v:shape>
        </w:pict>
      </w:r>
    </w:p>
    <w:p w:rsidR="00734EB6" w:rsidRPr="005304E1" w:rsidRDefault="00734EB6" w:rsidP="004A06FC">
      <w:pPr>
        <w:rPr>
          <w:lang w:val="en-US"/>
        </w:rPr>
      </w:pPr>
    </w:p>
    <w:p w:rsidR="00734EB6" w:rsidRPr="005304E1" w:rsidRDefault="003A3F02" w:rsidP="004A06FC">
      <w:pPr>
        <w:rPr>
          <w:lang w:val="en-US"/>
        </w:rPr>
      </w:pPr>
      <w:r>
        <w:rPr>
          <w:noProof/>
          <w:lang w:val="en-US" w:eastAsia="en-GB"/>
        </w:rPr>
        <w:pict>
          <v:shape id="_x0000_s1028" type="#_x0000_t202" style="position:absolute;left:0;text-align:left;margin-left:31.9pt;margin-top:21.25pt;width:391.1pt;height:37.6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pm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" stroked="f">
            <v:textbox>
              <w:txbxContent>
                <w:p w:rsidR="00742ADF" w:rsidRDefault="00742ADF" w:rsidP="007D0BAF">
                  <w:pPr>
                    <w:jc w:val="center"/>
                    <w:rPr>
                      <w:rFonts w:cs="Tahoma"/>
                      <w:color w:val="FF0000"/>
                      <w:lang w:val="en-GB"/>
                    </w:rPr>
                  </w:pPr>
                  <w:r>
                    <w:rPr>
                      <w:rFonts w:cs="Tahoma"/>
                      <w:lang w:val="en-GB"/>
                    </w:rPr>
                    <w:t>Pr</w:t>
                  </w:r>
                  <w:r w:rsidRPr="004A06FC">
                    <w:rPr>
                      <w:rFonts w:cs="Tahoma"/>
                      <w:lang w:val="en-GB"/>
                    </w:rPr>
                    <w:t>epared for the Global Assessment Report</w:t>
                  </w:r>
                  <w:r>
                    <w:rPr>
                      <w:rFonts w:cs="Tahoma"/>
                      <w:lang w:val="en-GB"/>
                    </w:rPr>
                    <w:t xml:space="preserve"> on Disaster Risk Reduction 2015 </w:t>
                  </w:r>
                </w:p>
                <w:p w:rsidR="00742ADF" w:rsidRPr="004A06FC" w:rsidRDefault="00742ADF" w:rsidP="007D0BAF">
                  <w:pPr>
                    <w:jc w:val="center"/>
                    <w:rPr>
                      <w:rFonts w:cs="Tahoma"/>
                      <w:lang w:val="en-GB"/>
                    </w:rPr>
                  </w:pPr>
                </w:p>
              </w:txbxContent>
            </v:textbox>
            <w10:wrap anchorx="margin"/>
          </v:shape>
        </w:pict>
      </w:r>
    </w:p>
    <w:p w:rsidR="00734EB6" w:rsidRPr="005304E1" w:rsidRDefault="00734EB6" w:rsidP="004A06FC">
      <w:pPr>
        <w:rPr>
          <w:lang w:val="en-US"/>
        </w:rPr>
      </w:pPr>
    </w:p>
    <w:p w:rsidR="00734EB6" w:rsidRPr="005304E1" w:rsidRDefault="00734EB6" w:rsidP="004A06FC">
      <w:pPr>
        <w:rPr>
          <w:lang w:val="en-US"/>
        </w:rPr>
      </w:pPr>
    </w:p>
    <w:p w:rsidR="00734EB6" w:rsidRPr="005304E1" w:rsidRDefault="00734EB6" w:rsidP="004A06FC">
      <w:pPr>
        <w:rPr>
          <w:lang w:val="en-US"/>
        </w:rPr>
      </w:pPr>
    </w:p>
    <w:p w:rsidR="00734EB6" w:rsidRPr="005304E1" w:rsidRDefault="00734EB6" w:rsidP="004A06FC">
      <w:pPr>
        <w:rPr>
          <w:lang w:val="en-US"/>
        </w:rPr>
      </w:pPr>
    </w:p>
    <w:p w:rsidR="00734EB6" w:rsidRPr="005304E1" w:rsidRDefault="003A3F02" w:rsidP="004A06FC">
      <w:pPr>
        <w:rPr>
          <w:lang w:val="en-US"/>
        </w:rPr>
      </w:pPr>
      <w:r>
        <w:rPr>
          <w:noProof/>
          <w:lang w:val="en-US" w:eastAsia="en-GB"/>
        </w:rPr>
        <w:pict>
          <v:shape id="Text Box 11" o:spid="_x0000_s1029" type="#_x0000_t202" style="position:absolute;left:0;text-align:left;margin-left:-13.85pt;margin-top:24.4pt;width:481.05pt;height:65.25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" stroked="f">
            <v:textbox>
              <w:txbxContent>
                <w:p w:rsidR="00742ADF" w:rsidRDefault="00742ADF" w:rsidP="0004507F">
                  <w:pPr>
                    <w:jc w:val="center"/>
                    <w:rPr>
                      <w:rFonts w:eastAsia="SimSun" w:cs="Tahoma"/>
                      <w:b/>
                      <w:bCs/>
                      <w:lang w:eastAsia="zh-CN"/>
                    </w:rPr>
                  </w:pPr>
                  <w:r w:rsidRPr="00AF21A0">
                    <w:rPr>
                      <w:rFonts w:eastAsia="SimSun" w:cs="Tahoma"/>
                      <w:b/>
                      <w:bCs/>
                      <w:lang w:eastAsia="zh-CN"/>
                    </w:rPr>
                    <w:t xml:space="preserve">Non-systematic inclusion of DRR concepts and practices in the </w:t>
                  </w:r>
                  <w:r>
                    <w:rPr>
                      <w:rFonts w:eastAsia="SimSun" w:cs="Tahoma"/>
                      <w:b/>
                      <w:bCs/>
                      <w:lang w:eastAsia="zh-CN"/>
                    </w:rPr>
                    <w:t>compuls</w:t>
                  </w:r>
                  <w:r w:rsidRPr="00AF21A0">
                    <w:rPr>
                      <w:rFonts w:eastAsia="SimSun" w:cs="Tahoma"/>
                      <w:b/>
                      <w:bCs/>
                      <w:lang w:eastAsia="zh-CN"/>
                    </w:rPr>
                    <w:t>ory education network, prior to formal i</w:t>
                  </w:r>
                  <w:r>
                    <w:rPr>
                      <w:rFonts w:eastAsia="SimSun" w:cs="Tahoma"/>
                      <w:b/>
                      <w:bCs/>
                      <w:lang w:eastAsia="zh-CN"/>
                    </w:rPr>
                    <w:t>nclusion into school curricula</w:t>
                  </w:r>
                  <w:r w:rsidRPr="00AF21A0">
                    <w:rPr>
                      <w:rFonts w:eastAsia="SimSun" w:cs="Tahoma"/>
                      <w:b/>
                      <w:bCs/>
                      <w:lang w:eastAsia="zh-CN"/>
                    </w:rPr>
                    <w:t xml:space="preserve"> </w:t>
                  </w:r>
                </w:p>
                <w:p w:rsidR="00742ADF" w:rsidRPr="004639A6" w:rsidRDefault="00742ADF" w:rsidP="0004507F">
                  <w:pPr>
                    <w:jc w:val="center"/>
                    <w:rPr>
                      <w:rFonts w:cs="Tahoma"/>
                      <w:lang w:val="en-GB"/>
                    </w:rPr>
                  </w:pPr>
                  <w:r w:rsidRPr="00E72080">
                    <w:rPr>
                      <w:rFonts w:cs="Tahoma"/>
                      <w:lang w:val="en-GB"/>
                    </w:rPr>
                    <w:t>Case study of Serbia</w:t>
                  </w:r>
                </w:p>
              </w:txbxContent>
            </v:textbox>
            <w10:wrap anchorx="margin"/>
          </v:shape>
        </w:pict>
      </w:r>
    </w:p>
    <w:p w:rsidR="00734EB6" w:rsidRPr="005304E1" w:rsidRDefault="00734EB6" w:rsidP="004A06FC">
      <w:pPr>
        <w:rPr>
          <w:lang w:val="en-US"/>
        </w:rPr>
      </w:pPr>
    </w:p>
    <w:p w:rsidR="00734EB6" w:rsidRPr="005304E1" w:rsidRDefault="00734EB6" w:rsidP="004A06FC">
      <w:pPr>
        <w:rPr>
          <w:lang w:val="en-US"/>
        </w:rPr>
      </w:pPr>
    </w:p>
    <w:p w:rsidR="00734EB6" w:rsidRPr="005304E1" w:rsidRDefault="00734EB6" w:rsidP="004A06FC">
      <w:pPr>
        <w:rPr>
          <w:lang w:val="en-US"/>
        </w:rPr>
      </w:pPr>
    </w:p>
    <w:p w:rsidR="00734EB6" w:rsidRPr="005304E1" w:rsidRDefault="00734EB6" w:rsidP="004A06FC">
      <w:pPr>
        <w:rPr>
          <w:lang w:val="en-US"/>
        </w:rPr>
      </w:pPr>
    </w:p>
    <w:p w:rsidR="00734EB6" w:rsidRPr="005304E1" w:rsidRDefault="003A3F02" w:rsidP="004A06FC">
      <w:pPr>
        <w:rPr>
          <w:lang w:val="en-US"/>
        </w:rPr>
      </w:pPr>
      <w:r>
        <w:rPr>
          <w:noProof/>
          <w:lang w:val="en-US" w:eastAsia="en-GB"/>
        </w:rPr>
        <w:pict>
          <v:shape id="Text Box 5" o:spid="_x0000_s1030" type="#_x0000_t202" style="position:absolute;left:0;text-align:left;margin-left:66.4pt;margin-top:8.3pt;width:333.75pt;height:143.2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0ahwIAABg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" stroked="f">
            <v:textbox>
              <w:txbxContent>
                <w:p w:rsidR="00742ADF" w:rsidRDefault="00742ADF" w:rsidP="00527747">
                  <w:pPr>
                    <w:spacing w:line="240" w:lineRule="auto"/>
                    <w:jc w:val="center"/>
                    <w:rPr>
                      <w:rFonts w:cs="Tahoma"/>
                      <w:b/>
                      <w:bCs/>
                      <w:color w:val="FF0000"/>
                      <w:lang w:val="en-GB"/>
                    </w:rPr>
                  </w:pPr>
                  <w:r>
                    <w:rPr>
                      <w:rFonts w:cs="Tahoma"/>
                      <w:b/>
                      <w:bCs/>
                      <w:lang w:val="en-GB"/>
                    </w:rPr>
                    <w:t>Jelena Ćalić, Jelena Kovačević-Majkić, Milena Panić, Marko V. Milošević, Dragana Miljanović</w:t>
                  </w:r>
                </w:p>
                <w:p w:rsidR="00742ADF" w:rsidRDefault="00742ADF" w:rsidP="00250A73">
                  <w:pPr>
                    <w:spacing w:after="0" w:line="240" w:lineRule="auto"/>
                    <w:jc w:val="center"/>
                    <w:rPr>
                      <w:rFonts w:cs="Tahoma"/>
                      <w:bCs/>
                      <w:lang w:val="en-GB"/>
                    </w:rPr>
                  </w:pPr>
                  <w:r>
                    <w:rPr>
                      <w:rFonts w:cs="Tahoma"/>
                      <w:bCs/>
                      <w:lang w:val="en-GB"/>
                    </w:rPr>
                    <w:t xml:space="preserve">Geographical Institute “Jovan Cvijić” </w:t>
                  </w:r>
                </w:p>
                <w:p w:rsidR="00742ADF" w:rsidRPr="00527747" w:rsidRDefault="00742ADF" w:rsidP="00250A73">
                  <w:pPr>
                    <w:spacing w:after="0" w:line="240" w:lineRule="auto"/>
                    <w:jc w:val="center"/>
                    <w:rPr>
                      <w:rFonts w:cs="Tahoma"/>
                      <w:bCs/>
                      <w:lang w:val="en-GB"/>
                    </w:rPr>
                  </w:pPr>
                  <w:r>
                    <w:rPr>
                      <w:rFonts w:cs="Tahoma"/>
                      <w:bCs/>
                      <w:lang w:val="en-GB"/>
                    </w:rPr>
                    <w:t>of the Serbian Academy of Sciences and Arts, Belgrade, Serbia</w:t>
                  </w:r>
                </w:p>
              </w:txbxContent>
            </v:textbox>
            <w10:wrap anchorx="margin"/>
          </v:shape>
        </w:pict>
      </w:r>
    </w:p>
    <w:p w:rsidR="00734EB6" w:rsidRPr="005304E1" w:rsidRDefault="00734EB6" w:rsidP="004A06FC">
      <w:pPr>
        <w:rPr>
          <w:lang w:val="en-US"/>
        </w:rPr>
      </w:pPr>
    </w:p>
    <w:p w:rsidR="00734EB6" w:rsidRPr="005304E1" w:rsidRDefault="00734EB6" w:rsidP="004A06FC">
      <w:pPr>
        <w:rPr>
          <w:lang w:val="en-US"/>
        </w:rPr>
      </w:pPr>
    </w:p>
    <w:p w:rsidR="00734EB6" w:rsidRPr="005304E1" w:rsidRDefault="00734EB6" w:rsidP="004A06FC">
      <w:pPr>
        <w:rPr>
          <w:lang w:val="en-US"/>
        </w:rPr>
      </w:pPr>
    </w:p>
    <w:p w:rsidR="00734EB6" w:rsidRPr="005304E1" w:rsidRDefault="00734EB6" w:rsidP="004A06FC">
      <w:pPr>
        <w:rPr>
          <w:lang w:val="en-US"/>
        </w:rPr>
      </w:pPr>
    </w:p>
    <w:p w:rsidR="00734EB6" w:rsidRPr="005304E1" w:rsidRDefault="00734EB6" w:rsidP="004A06FC">
      <w:pPr>
        <w:rPr>
          <w:lang w:val="en-US"/>
        </w:rPr>
      </w:pPr>
    </w:p>
    <w:p w:rsidR="00734EB6" w:rsidRPr="005304E1" w:rsidRDefault="00734EB6" w:rsidP="004A06FC">
      <w:pPr>
        <w:rPr>
          <w:lang w:val="en-US"/>
        </w:rPr>
      </w:pPr>
    </w:p>
    <w:p w:rsidR="00734EB6" w:rsidRPr="005304E1" w:rsidRDefault="00734EB6" w:rsidP="004A06FC">
      <w:pPr>
        <w:rPr>
          <w:lang w:val="en-US"/>
        </w:rPr>
      </w:pPr>
    </w:p>
    <w:p w:rsidR="00734EB6" w:rsidRPr="005304E1" w:rsidRDefault="00734EB6" w:rsidP="004A06FC">
      <w:pPr>
        <w:rPr>
          <w:lang w:val="en-US"/>
        </w:rPr>
      </w:pPr>
    </w:p>
    <w:p w:rsidR="00734EB6" w:rsidRPr="005304E1" w:rsidRDefault="00734EB6">
      <w:pPr>
        <w:pStyle w:val="TOCHeading"/>
        <w:rPr>
          <w:rFonts w:cs="Tahoma"/>
          <w:lang w:val="en-US"/>
        </w:rPr>
      </w:pPr>
      <w:r w:rsidRPr="005304E1">
        <w:rPr>
          <w:rFonts w:cs="Tahoma"/>
          <w:lang w:val="en-US"/>
        </w:rPr>
        <w:lastRenderedPageBreak/>
        <w:t>Table of Contents</w:t>
      </w:r>
    </w:p>
    <w:p w:rsidR="0046398E" w:rsidRDefault="003A3F02">
      <w:pPr>
        <w:pStyle w:val="TOC1"/>
        <w:tabs>
          <w:tab w:val="right" w:leader="dot" w:pos="9062"/>
        </w:tabs>
        <w:rPr>
          <w:rFonts w:asciiTheme="minorHAnsi" w:eastAsiaTheme="minorEastAsia" w:hAnsiTheme="minorHAnsi" w:cstheme="minorBidi"/>
          <w:noProof/>
          <w:lang w:val="en-US"/>
        </w:rPr>
      </w:pPr>
      <w:r w:rsidRPr="005304E1">
        <w:rPr>
          <w:lang w:val="en-US"/>
        </w:rPr>
        <w:fldChar w:fldCharType="begin"/>
      </w:r>
      <w:r w:rsidR="00734EB6" w:rsidRPr="005304E1">
        <w:rPr>
          <w:lang w:val="en-US"/>
        </w:rPr>
        <w:instrText xml:space="preserve"> TOC \o "1-3" \h \z \u </w:instrText>
      </w:r>
      <w:r w:rsidRPr="005304E1">
        <w:rPr>
          <w:lang w:val="en-US"/>
        </w:rPr>
        <w:fldChar w:fldCharType="separate"/>
      </w:r>
      <w:hyperlink w:anchor="_Toc376386699" w:history="1">
        <w:r w:rsidR="0046398E" w:rsidRPr="00BB18B6">
          <w:rPr>
            <w:rStyle w:val="Hyperlink"/>
            <w:noProof/>
            <w:lang w:val="en-US"/>
          </w:rPr>
          <w:t>Abstract</w:t>
        </w:r>
        <w:r w:rsidR="0046398E">
          <w:rPr>
            <w:noProof/>
            <w:webHidden/>
          </w:rPr>
          <w:tab/>
        </w:r>
        <w:r>
          <w:rPr>
            <w:noProof/>
            <w:webHidden/>
          </w:rPr>
          <w:fldChar w:fldCharType="begin"/>
        </w:r>
        <w:r w:rsidR="0046398E">
          <w:rPr>
            <w:noProof/>
            <w:webHidden/>
          </w:rPr>
          <w:instrText xml:space="preserve"> PAGEREF _Toc376386699 \h </w:instrText>
        </w:r>
        <w:r>
          <w:rPr>
            <w:noProof/>
            <w:webHidden/>
          </w:rPr>
        </w:r>
        <w:r>
          <w:rPr>
            <w:noProof/>
            <w:webHidden/>
          </w:rPr>
          <w:fldChar w:fldCharType="separate"/>
        </w:r>
        <w:r w:rsidR="0046398E">
          <w:rPr>
            <w:noProof/>
            <w:webHidden/>
          </w:rPr>
          <w:t>3</w:t>
        </w:r>
        <w:r>
          <w:rPr>
            <w:noProof/>
            <w:webHidden/>
          </w:rPr>
          <w:fldChar w:fldCharType="end"/>
        </w:r>
      </w:hyperlink>
    </w:p>
    <w:p w:rsidR="0046398E" w:rsidRDefault="003A3F02">
      <w:pPr>
        <w:pStyle w:val="TOC1"/>
        <w:tabs>
          <w:tab w:val="right" w:leader="dot" w:pos="9062"/>
        </w:tabs>
        <w:rPr>
          <w:rFonts w:asciiTheme="minorHAnsi" w:eastAsiaTheme="minorEastAsia" w:hAnsiTheme="minorHAnsi" w:cstheme="minorBidi"/>
          <w:noProof/>
          <w:lang w:val="en-US"/>
        </w:rPr>
      </w:pPr>
      <w:hyperlink w:anchor="_Toc376386700" w:history="1">
        <w:r w:rsidR="0046398E" w:rsidRPr="00BB18B6">
          <w:rPr>
            <w:rStyle w:val="Hyperlink"/>
            <w:noProof/>
            <w:lang w:val="en-US"/>
          </w:rPr>
          <w:t>Introduction</w:t>
        </w:r>
        <w:r w:rsidR="0046398E">
          <w:rPr>
            <w:noProof/>
            <w:webHidden/>
          </w:rPr>
          <w:tab/>
        </w:r>
        <w:r>
          <w:rPr>
            <w:noProof/>
            <w:webHidden/>
          </w:rPr>
          <w:fldChar w:fldCharType="begin"/>
        </w:r>
        <w:r w:rsidR="0046398E">
          <w:rPr>
            <w:noProof/>
            <w:webHidden/>
          </w:rPr>
          <w:instrText xml:space="preserve"> PAGEREF _Toc376386700 \h </w:instrText>
        </w:r>
        <w:r>
          <w:rPr>
            <w:noProof/>
            <w:webHidden/>
          </w:rPr>
        </w:r>
        <w:r>
          <w:rPr>
            <w:noProof/>
            <w:webHidden/>
          </w:rPr>
          <w:fldChar w:fldCharType="separate"/>
        </w:r>
        <w:r w:rsidR="0046398E">
          <w:rPr>
            <w:noProof/>
            <w:webHidden/>
          </w:rPr>
          <w:t>3</w:t>
        </w:r>
        <w:r>
          <w:rPr>
            <w:noProof/>
            <w:webHidden/>
          </w:rPr>
          <w:fldChar w:fldCharType="end"/>
        </w:r>
      </w:hyperlink>
    </w:p>
    <w:p w:rsidR="0046398E" w:rsidRDefault="003A3F02">
      <w:pPr>
        <w:pStyle w:val="TOC2"/>
        <w:tabs>
          <w:tab w:val="right" w:leader="dot" w:pos="9062"/>
        </w:tabs>
        <w:rPr>
          <w:rFonts w:asciiTheme="minorHAnsi" w:eastAsiaTheme="minorEastAsia" w:hAnsiTheme="minorHAnsi" w:cstheme="minorBidi"/>
          <w:noProof/>
          <w:lang w:val="en-US"/>
        </w:rPr>
      </w:pPr>
      <w:hyperlink w:anchor="_Toc376386701" w:history="1">
        <w:r w:rsidR="0046398E" w:rsidRPr="00BB18B6">
          <w:rPr>
            <w:rStyle w:val="Hyperlink"/>
            <w:noProof/>
            <w:lang w:val="en-US"/>
          </w:rPr>
          <w:t>The role of formal (compulsory) education</w:t>
        </w:r>
        <w:r w:rsidR="0046398E">
          <w:rPr>
            <w:noProof/>
            <w:webHidden/>
          </w:rPr>
          <w:tab/>
        </w:r>
        <w:r>
          <w:rPr>
            <w:noProof/>
            <w:webHidden/>
          </w:rPr>
          <w:fldChar w:fldCharType="begin"/>
        </w:r>
        <w:r w:rsidR="0046398E">
          <w:rPr>
            <w:noProof/>
            <w:webHidden/>
          </w:rPr>
          <w:instrText xml:space="preserve"> PAGEREF _Toc376386701 \h </w:instrText>
        </w:r>
        <w:r>
          <w:rPr>
            <w:noProof/>
            <w:webHidden/>
          </w:rPr>
        </w:r>
        <w:r>
          <w:rPr>
            <w:noProof/>
            <w:webHidden/>
          </w:rPr>
          <w:fldChar w:fldCharType="separate"/>
        </w:r>
        <w:r w:rsidR="0046398E">
          <w:rPr>
            <w:noProof/>
            <w:webHidden/>
          </w:rPr>
          <w:t>4</w:t>
        </w:r>
        <w:r>
          <w:rPr>
            <w:noProof/>
            <w:webHidden/>
          </w:rPr>
          <w:fldChar w:fldCharType="end"/>
        </w:r>
      </w:hyperlink>
    </w:p>
    <w:p w:rsidR="0046398E" w:rsidRDefault="003A3F02">
      <w:pPr>
        <w:pStyle w:val="TOC1"/>
        <w:tabs>
          <w:tab w:val="right" w:leader="dot" w:pos="9062"/>
        </w:tabs>
        <w:rPr>
          <w:rFonts w:asciiTheme="minorHAnsi" w:eastAsiaTheme="minorEastAsia" w:hAnsiTheme="minorHAnsi" w:cstheme="minorBidi"/>
          <w:noProof/>
          <w:lang w:val="en-US"/>
        </w:rPr>
      </w:pPr>
      <w:hyperlink w:anchor="_Toc376386702" w:history="1">
        <w:r w:rsidR="0046398E" w:rsidRPr="00BB18B6">
          <w:rPr>
            <w:rStyle w:val="Hyperlink"/>
            <w:noProof/>
            <w:lang w:val="en-US"/>
          </w:rPr>
          <w:t>Review of the conditions which precede DRR integration to Serbian education</w:t>
        </w:r>
        <w:r w:rsidR="0046398E">
          <w:rPr>
            <w:noProof/>
            <w:webHidden/>
          </w:rPr>
          <w:tab/>
        </w:r>
        <w:r>
          <w:rPr>
            <w:noProof/>
            <w:webHidden/>
          </w:rPr>
          <w:fldChar w:fldCharType="begin"/>
        </w:r>
        <w:r w:rsidR="0046398E">
          <w:rPr>
            <w:noProof/>
            <w:webHidden/>
          </w:rPr>
          <w:instrText xml:space="preserve"> PAGEREF _Toc376386702 \h </w:instrText>
        </w:r>
        <w:r>
          <w:rPr>
            <w:noProof/>
            <w:webHidden/>
          </w:rPr>
        </w:r>
        <w:r>
          <w:rPr>
            <w:noProof/>
            <w:webHidden/>
          </w:rPr>
          <w:fldChar w:fldCharType="separate"/>
        </w:r>
        <w:r w:rsidR="0046398E">
          <w:rPr>
            <w:noProof/>
            <w:webHidden/>
          </w:rPr>
          <w:t>4</w:t>
        </w:r>
        <w:r>
          <w:rPr>
            <w:noProof/>
            <w:webHidden/>
          </w:rPr>
          <w:fldChar w:fldCharType="end"/>
        </w:r>
      </w:hyperlink>
    </w:p>
    <w:p w:rsidR="0046398E" w:rsidRDefault="003A3F02">
      <w:pPr>
        <w:pStyle w:val="TOC2"/>
        <w:tabs>
          <w:tab w:val="right" w:leader="dot" w:pos="9062"/>
        </w:tabs>
        <w:rPr>
          <w:rFonts w:asciiTheme="minorHAnsi" w:eastAsiaTheme="minorEastAsia" w:hAnsiTheme="minorHAnsi" w:cstheme="minorBidi"/>
          <w:noProof/>
          <w:lang w:val="en-US"/>
        </w:rPr>
      </w:pPr>
      <w:hyperlink w:anchor="_Toc376386703" w:history="1">
        <w:r w:rsidR="0046398E" w:rsidRPr="00BB18B6">
          <w:rPr>
            <w:rStyle w:val="Hyperlink"/>
            <w:noProof/>
            <w:lang w:val="en-US"/>
          </w:rPr>
          <w:t>Legislation</w:t>
        </w:r>
        <w:r w:rsidR="0046398E">
          <w:rPr>
            <w:noProof/>
            <w:webHidden/>
          </w:rPr>
          <w:tab/>
        </w:r>
        <w:r>
          <w:rPr>
            <w:noProof/>
            <w:webHidden/>
          </w:rPr>
          <w:fldChar w:fldCharType="begin"/>
        </w:r>
        <w:r w:rsidR="0046398E">
          <w:rPr>
            <w:noProof/>
            <w:webHidden/>
          </w:rPr>
          <w:instrText xml:space="preserve"> PAGEREF _Toc376386703 \h </w:instrText>
        </w:r>
        <w:r>
          <w:rPr>
            <w:noProof/>
            <w:webHidden/>
          </w:rPr>
        </w:r>
        <w:r>
          <w:rPr>
            <w:noProof/>
            <w:webHidden/>
          </w:rPr>
          <w:fldChar w:fldCharType="separate"/>
        </w:r>
        <w:r w:rsidR="0046398E">
          <w:rPr>
            <w:noProof/>
            <w:webHidden/>
          </w:rPr>
          <w:t>5</w:t>
        </w:r>
        <w:r>
          <w:rPr>
            <w:noProof/>
            <w:webHidden/>
          </w:rPr>
          <w:fldChar w:fldCharType="end"/>
        </w:r>
      </w:hyperlink>
    </w:p>
    <w:p w:rsidR="0046398E" w:rsidRDefault="003A3F02">
      <w:pPr>
        <w:pStyle w:val="TOC2"/>
        <w:tabs>
          <w:tab w:val="right" w:leader="dot" w:pos="9062"/>
        </w:tabs>
        <w:rPr>
          <w:rFonts w:asciiTheme="minorHAnsi" w:eastAsiaTheme="minorEastAsia" w:hAnsiTheme="minorHAnsi" w:cstheme="minorBidi"/>
          <w:noProof/>
          <w:lang w:val="en-US"/>
        </w:rPr>
      </w:pPr>
      <w:hyperlink w:anchor="_Toc376386704" w:history="1">
        <w:r w:rsidR="0046398E" w:rsidRPr="00BB18B6">
          <w:rPr>
            <w:rStyle w:val="Hyperlink"/>
            <w:noProof/>
            <w:lang w:val="en-US"/>
          </w:rPr>
          <w:t>Education material within the education system – geography textbooks</w:t>
        </w:r>
        <w:r w:rsidR="0046398E">
          <w:rPr>
            <w:noProof/>
            <w:webHidden/>
          </w:rPr>
          <w:tab/>
        </w:r>
        <w:r>
          <w:rPr>
            <w:noProof/>
            <w:webHidden/>
          </w:rPr>
          <w:fldChar w:fldCharType="begin"/>
        </w:r>
        <w:r w:rsidR="0046398E">
          <w:rPr>
            <w:noProof/>
            <w:webHidden/>
          </w:rPr>
          <w:instrText xml:space="preserve"> PAGEREF _Toc376386704 \h </w:instrText>
        </w:r>
        <w:r>
          <w:rPr>
            <w:noProof/>
            <w:webHidden/>
          </w:rPr>
        </w:r>
        <w:r>
          <w:rPr>
            <w:noProof/>
            <w:webHidden/>
          </w:rPr>
          <w:fldChar w:fldCharType="separate"/>
        </w:r>
        <w:r w:rsidR="0046398E">
          <w:rPr>
            <w:noProof/>
            <w:webHidden/>
          </w:rPr>
          <w:t>6</w:t>
        </w:r>
        <w:r>
          <w:rPr>
            <w:noProof/>
            <w:webHidden/>
          </w:rPr>
          <w:fldChar w:fldCharType="end"/>
        </w:r>
      </w:hyperlink>
    </w:p>
    <w:p w:rsidR="0046398E" w:rsidRDefault="003A3F02">
      <w:pPr>
        <w:pStyle w:val="TOC2"/>
        <w:tabs>
          <w:tab w:val="right" w:leader="dot" w:pos="9062"/>
        </w:tabs>
        <w:rPr>
          <w:rFonts w:asciiTheme="minorHAnsi" w:eastAsiaTheme="minorEastAsia" w:hAnsiTheme="minorHAnsi" w:cstheme="minorBidi"/>
          <w:noProof/>
          <w:lang w:val="en-US"/>
        </w:rPr>
      </w:pPr>
      <w:hyperlink w:anchor="_Toc376386705" w:history="1">
        <w:r w:rsidR="0046398E" w:rsidRPr="00BB18B6">
          <w:rPr>
            <w:rStyle w:val="Hyperlink"/>
            <w:noProof/>
            <w:lang w:val="en-US"/>
          </w:rPr>
          <w:t>Education material apart from the education system</w:t>
        </w:r>
        <w:r w:rsidR="0046398E">
          <w:rPr>
            <w:noProof/>
            <w:webHidden/>
          </w:rPr>
          <w:tab/>
        </w:r>
        <w:r>
          <w:rPr>
            <w:noProof/>
            <w:webHidden/>
          </w:rPr>
          <w:fldChar w:fldCharType="begin"/>
        </w:r>
        <w:r w:rsidR="0046398E">
          <w:rPr>
            <w:noProof/>
            <w:webHidden/>
          </w:rPr>
          <w:instrText xml:space="preserve"> PAGEREF _Toc376386705 \h </w:instrText>
        </w:r>
        <w:r>
          <w:rPr>
            <w:noProof/>
            <w:webHidden/>
          </w:rPr>
        </w:r>
        <w:r>
          <w:rPr>
            <w:noProof/>
            <w:webHidden/>
          </w:rPr>
          <w:fldChar w:fldCharType="separate"/>
        </w:r>
        <w:r w:rsidR="0046398E">
          <w:rPr>
            <w:noProof/>
            <w:webHidden/>
          </w:rPr>
          <w:t>8</w:t>
        </w:r>
        <w:r>
          <w:rPr>
            <w:noProof/>
            <w:webHidden/>
          </w:rPr>
          <w:fldChar w:fldCharType="end"/>
        </w:r>
      </w:hyperlink>
    </w:p>
    <w:p w:rsidR="0046398E" w:rsidRDefault="003A3F02">
      <w:pPr>
        <w:pStyle w:val="TOC2"/>
        <w:tabs>
          <w:tab w:val="right" w:leader="dot" w:pos="9062"/>
        </w:tabs>
        <w:rPr>
          <w:rFonts w:asciiTheme="minorHAnsi" w:eastAsiaTheme="minorEastAsia" w:hAnsiTheme="minorHAnsi" w:cstheme="minorBidi"/>
          <w:noProof/>
          <w:lang w:val="en-US"/>
        </w:rPr>
      </w:pPr>
      <w:hyperlink w:anchor="_Toc376386706" w:history="1">
        <w:r w:rsidR="0046398E" w:rsidRPr="00BB18B6">
          <w:rPr>
            <w:rStyle w:val="Hyperlink"/>
            <w:noProof/>
            <w:lang w:val="en-US"/>
          </w:rPr>
          <w:t>Pupils’ knowledge on DRR issues</w:t>
        </w:r>
        <w:r w:rsidR="0046398E">
          <w:rPr>
            <w:noProof/>
            <w:webHidden/>
          </w:rPr>
          <w:tab/>
        </w:r>
        <w:r>
          <w:rPr>
            <w:noProof/>
            <w:webHidden/>
          </w:rPr>
          <w:fldChar w:fldCharType="begin"/>
        </w:r>
        <w:r w:rsidR="0046398E">
          <w:rPr>
            <w:noProof/>
            <w:webHidden/>
          </w:rPr>
          <w:instrText xml:space="preserve"> PAGEREF _Toc376386706 \h </w:instrText>
        </w:r>
        <w:r>
          <w:rPr>
            <w:noProof/>
            <w:webHidden/>
          </w:rPr>
        </w:r>
        <w:r>
          <w:rPr>
            <w:noProof/>
            <w:webHidden/>
          </w:rPr>
          <w:fldChar w:fldCharType="separate"/>
        </w:r>
        <w:r w:rsidR="0046398E">
          <w:rPr>
            <w:noProof/>
            <w:webHidden/>
          </w:rPr>
          <w:t>8</w:t>
        </w:r>
        <w:r>
          <w:rPr>
            <w:noProof/>
            <w:webHidden/>
          </w:rPr>
          <w:fldChar w:fldCharType="end"/>
        </w:r>
      </w:hyperlink>
    </w:p>
    <w:p w:rsidR="0046398E" w:rsidRDefault="003A3F02">
      <w:pPr>
        <w:pStyle w:val="TOC1"/>
        <w:tabs>
          <w:tab w:val="right" w:leader="dot" w:pos="9062"/>
        </w:tabs>
        <w:rPr>
          <w:rFonts w:asciiTheme="minorHAnsi" w:eastAsiaTheme="minorEastAsia" w:hAnsiTheme="minorHAnsi" w:cstheme="minorBidi"/>
          <w:noProof/>
          <w:lang w:val="en-US"/>
        </w:rPr>
      </w:pPr>
      <w:hyperlink w:anchor="_Toc376386707" w:history="1">
        <w:r w:rsidR="0046398E" w:rsidRPr="00BB18B6">
          <w:rPr>
            <w:rStyle w:val="Hyperlink"/>
            <w:noProof/>
            <w:lang w:val="en-US"/>
          </w:rPr>
          <w:t>Activities for DRR integration into Serbian education system</w:t>
        </w:r>
        <w:r w:rsidR="0046398E">
          <w:rPr>
            <w:noProof/>
            <w:webHidden/>
          </w:rPr>
          <w:tab/>
        </w:r>
        <w:r>
          <w:rPr>
            <w:noProof/>
            <w:webHidden/>
          </w:rPr>
          <w:fldChar w:fldCharType="begin"/>
        </w:r>
        <w:r w:rsidR="0046398E">
          <w:rPr>
            <w:noProof/>
            <w:webHidden/>
          </w:rPr>
          <w:instrText xml:space="preserve"> PAGEREF _Toc376386707 \h </w:instrText>
        </w:r>
        <w:r>
          <w:rPr>
            <w:noProof/>
            <w:webHidden/>
          </w:rPr>
        </w:r>
        <w:r>
          <w:rPr>
            <w:noProof/>
            <w:webHidden/>
          </w:rPr>
          <w:fldChar w:fldCharType="separate"/>
        </w:r>
        <w:r w:rsidR="0046398E">
          <w:rPr>
            <w:noProof/>
            <w:webHidden/>
          </w:rPr>
          <w:t>10</w:t>
        </w:r>
        <w:r>
          <w:rPr>
            <w:noProof/>
            <w:webHidden/>
          </w:rPr>
          <w:fldChar w:fldCharType="end"/>
        </w:r>
      </w:hyperlink>
    </w:p>
    <w:p w:rsidR="0046398E" w:rsidRDefault="003A3F02">
      <w:pPr>
        <w:pStyle w:val="TOC2"/>
        <w:tabs>
          <w:tab w:val="right" w:leader="dot" w:pos="9062"/>
        </w:tabs>
        <w:rPr>
          <w:rFonts w:asciiTheme="minorHAnsi" w:eastAsiaTheme="minorEastAsia" w:hAnsiTheme="minorHAnsi" w:cstheme="minorBidi"/>
          <w:noProof/>
          <w:lang w:val="en-US"/>
        </w:rPr>
      </w:pPr>
      <w:hyperlink w:anchor="_Toc376386708" w:history="1">
        <w:r w:rsidR="0046398E" w:rsidRPr="00BB18B6">
          <w:rPr>
            <w:rStyle w:val="Hyperlink"/>
            <w:noProof/>
            <w:lang w:val="en-US"/>
          </w:rPr>
          <w:t>Training program for teachers</w:t>
        </w:r>
        <w:r w:rsidR="0046398E">
          <w:rPr>
            <w:noProof/>
            <w:webHidden/>
          </w:rPr>
          <w:tab/>
        </w:r>
        <w:r>
          <w:rPr>
            <w:noProof/>
            <w:webHidden/>
          </w:rPr>
          <w:fldChar w:fldCharType="begin"/>
        </w:r>
        <w:r w:rsidR="0046398E">
          <w:rPr>
            <w:noProof/>
            <w:webHidden/>
          </w:rPr>
          <w:instrText xml:space="preserve"> PAGEREF _Toc376386708 \h </w:instrText>
        </w:r>
        <w:r>
          <w:rPr>
            <w:noProof/>
            <w:webHidden/>
          </w:rPr>
        </w:r>
        <w:r>
          <w:rPr>
            <w:noProof/>
            <w:webHidden/>
          </w:rPr>
          <w:fldChar w:fldCharType="separate"/>
        </w:r>
        <w:r w:rsidR="0046398E">
          <w:rPr>
            <w:noProof/>
            <w:webHidden/>
          </w:rPr>
          <w:t>10</w:t>
        </w:r>
        <w:r>
          <w:rPr>
            <w:noProof/>
            <w:webHidden/>
          </w:rPr>
          <w:fldChar w:fldCharType="end"/>
        </w:r>
      </w:hyperlink>
    </w:p>
    <w:p w:rsidR="0046398E" w:rsidRDefault="003A3F02">
      <w:pPr>
        <w:pStyle w:val="TOC2"/>
        <w:tabs>
          <w:tab w:val="right" w:leader="dot" w:pos="9062"/>
        </w:tabs>
        <w:rPr>
          <w:rFonts w:asciiTheme="minorHAnsi" w:eastAsiaTheme="minorEastAsia" w:hAnsiTheme="minorHAnsi" w:cstheme="minorBidi"/>
          <w:noProof/>
          <w:lang w:val="en-US"/>
        </w:rPr>
      </w:pPr>
      <w:hyperlink w:anchor="_Toc376386709" w:history="1">
        <w:r w:rsidR="0046398E" w:rsidRPr="00BB18B6">
          <w:rPr>
            <w:rStyle w:val="Hyperlink"/>
            <w:noProof/>
            <w:lang w:val="en-US"/>
          </w:rPr>
          <w:t>Pupils’ expectations and needs related to DRR in education</w:t>
        </w:r>
        <w:r w:rsidR="0046398E">
          <w:rPr>
            <w:noProof/>
            <w:webHidden/>
          </w:rPr>
          <w:tab/>
        </w:r>
        <w:r>
          <w:rPr>
            <w:noProof/>
            <w:webHidden/>
          </w:rPr>
          <w:fldChar w:fldCharType="begin"/>
        </w:r>
        <w:r w:rsidR="0046398E">
          <w:rPr>
            <w:noProof/>
            <w:webHidden/>
          </w:rPr>
          <w:instrText xml:space="preserve"> PAGEREF _Toc376386709 \h </w:instrText>
        </w:r>
        <w:r>
          <w:rPr>
            <w:noProof/>
            <w:webHidden/>
          </w:rPr>
        </w:r>
        <w:r>
          <w:rPr>
            <w:noProof/>
            <w:webHidden/>
          </w:rPr>
          <w:fldChar w:fldCharType="separate"/>
        </w:r>
        <w:r w:rsidR="0046398E">
          <w:rPr>
            <w:noProof/>
            <w:webHidden/>
          </w:rPr>
          <w:t>11</w:t>
        </w:r>
        <w:r>
          <w:rPr>
            <w:noProof/>
            <w:webHidden/>
          </w:rPr>
          <w:fldChar w:fldCharType="end"/>
        </w:r>
      </w:hyperlink>
    </w:p>
    <w:p w:rsidR="0046398E" w:rsidRDefault="003A3F02">
      <w:pPr>
        <w:pStyle w:val="TOC2"/>
        <w:tabs>
          <w:tab w:val="right" w:leader="dot" w:pos="9062"/>
        </w:tabs>
        <w:rPr>
          <w:rFonts w:asciiTheme="minorHAnsi" w:eastAsiaTheme="minorEastAsia" w:hAnsiTheme="minorHAnsi" w:cstheme="minorBidi"/>
          <w:noProof/>
          <w:lang w:val="en-US"/>
        </w:rPr>
      </w:pPr>
      <w:hyperlink w:anchor="_Toc376386710" w:history="1">
        <w:r w:rsidR="0046398E" w:rsidRPr="00BB18B6">
          <w:rPr>
            <w:rStyle w:val="Hyperlink"/>
            <w:noProof/>
            <w:lang w:val="en-US"/>
          </w:rPr>
          <w:t>Formal initiative for curricula adaptation</w:t>
        </w:r>
        <w:r w:rsidR="0046398E">
          <w:rPr>
            <w:noProof/>
            <w:webHidden/>
          </w:rPr>
          <w:tab/>
        </w:r>
        <w:r>
          <w:rPr>
            <w:noProof/>
            <w:webHidden/>
          </w:rPr>
          <w:fldChar w:fldCharType="begin"/>
        </w:r>
        <w:r w:rsidR="0046398E">
          <w:rPr>
            <w:noProof/>
            <w:webHidden/>
          </w:rPr>
          <w:instrText xml:space="preserve"> PAGEREF _Toc376386710 \h </w:instrText>
        </w:r>
        <w:r>
          <w:rPr>
            <w:noProof/>
            <w:webHidden/>
          </w:rPr>
        </w:r>
        <w:r>
          <w:rPr>
            <w:noProof/>
            <w:webHidden/>
          </w:rPr>
          <w:fldChar w:fldCharType="separate"/>
        </w:r>
        <w:r w:rsidR="0046398E">
          <w:rPr>
            <w:noProof/>
            <w:webHidden/>
          </w:rPr>
          <w:t>12</w:t>
        </w:r>
        <w:r>
          <w:rPr>
            <w:noProof/>
            <w:webHidden/>
          </w:rPr>
          <w:fldChar w:fldCharType="end"/>
        </w:r>
      </w:hyperlink>
    </w:p>
    <w:p w:rsidR="0046398E" w:rsidRDefault="003A3F02">
      <w:pPr>
        <w:pStyle w:val="TOC2"/>
        <w:tabs>
          <w:tab w:val="right" w:leader="dot" w:pos="9062"/>
        </w:tabs>
        <w:rPr>
          <w:rFonts w:asciiTheme="minorHAnsi" w:eastAsiaTheme="minorEastAsia" w:hAnsiTheme="minorHAnsi" w:cstheme="minorBidi"/>
          <w:noProof/>
          <w:lang w:val="en-US"/>
        </w:rPr>
      </w:pPr>
      <w:hyperlink w:anchor="_Toc376386711" w:history="1">
        <w:r w:rsidR="0046398E" w:rsidRPr="00BB18B6">
          <w:rPr>
            <w:rStyle w:val="Hyperlink"/>
            <w:noProof/>
            <w:lang w:val="en-US"/>
          </w:rPr>
          <w:t>Conclusion</w:t>
        </w:r>
        <w:r w:rsidR="0046398E">
          <w:rPr>
            <w:noProof/>
            <w:webHidden/>
          </w:rPr>
          <w:tab/>
        </w:r>
        <w:r>
          <w:rPr>
            <w:noProof/>
            <w:webHidden/>
          </w:rPr>
          <w:fldChar w:fldCharType="begin"/>
        </w:r>
        <w:r w:rsidR="0046398E">
          <w:rPr>
            <w:noProof/>
            <w:webHidden/>
          </w:rPr>
          <w:instrText xml:space="preserve"> PAGEREF _Toc376386711 \h </w:instrText>
        </w:r>
        <w:r>
          <w:rPr>
            <w:noProof/>
            <w:webHidden/>
          </w:rPr>
        </w:r>
        <w:r>
          <w:rPr>
            <w:noProof/>
            <w:webHidden/>
          </w:rPr>
          <w:fldChar w:fldCharType="separate"/>
        </w:r>
        <w:r w:rsidR="0046398E">
          <w:rPr>
            <w:noProof/>
            <w:webHidden/>
          </w:rPr>
          <w:t>13</w:t>
        </w:r>
        <w:r>
          <w:rPr>
            <w:noProof/>
            <w:webHidden/>
          </w:rPr>
          <w:fldChar w:fldCharType="end"/>
        </w:r>
      </w:hyperlink>
    </w:p>
    <w:p w:rsidR="0046398E" w:rsidRDefault="003A3F02">
      <w:pPr>
        <w:pStyle w:val="TOC1"/>
        <w:tabs>
          <w:tab w:val="right" w:leader="dot" w:pos="9062"/>
        </w:tabs>
        <w:rPr>
          <w:rFonts w:asciiTheme="minorHAnsi" w:eastAsiaTheme="minorEastAsia" w:hAnsiTheme="minorHAnsi" w:cstheme="minorBidi"/>
          <w:noProof/>
          <w:lang w:val="en-US"/>
        </w:rPr>
      </w:pPr>
      <w:hyperlink w:anchor="_Toc376386712" w:history="1">
        <w:r w:rsidR="0046398E" w:rsidRPr="00BB18B6">
          <w:rPr>
            <w:rStyle w:val="Hyperlink"/>
            <w:noProof/>
            <w:lang w:val="en-US"/>
          </w:rPr>
          <w:t>References</w:t>
        </w:r>
        <w:r w:rsidR="0046398E">
          <w:rPr>
            <w:noProof/>
            <w:webHidden/>
          </w:rPr>
          <w:tab/>
        </w:r>
        <w:r>
          <w:rPr>
            <w:noProof/>
            <w:webHidden/>
          </w:rPr>
          <w:fldChar w:fldCharType="begin"/>
        </w:r>
        <w:r w:rsidR="0046398E">
          <w:rPr>
            <w:noProof/>
            <w:webHidden/>
          </w:rPr>
          <w:instrText xml:space="preserve"> PAGEREF _Toc376386712 \h </w:instrText>
        </w:r>
        <w:r>
          <w:rPr>
            <w:noProof/>
            <w:webHidden/>
          </w:rPr>
        </w:r>
        <w:r>
          <w:rPr>
            <w:noProof/>
            <w:webHidden/>
          </w:rPr>
          <w:fldChar w:fldCharType="separate"/>
        </w:r>
        <w:r w:rsidR="0046398E">
          <w:rPr>
            <w:noProof/>
            <w:webHidden/>
          </w:rPr>
          <w:t>14</w:t>
        </w:r>
        <w:r>
          <w:rPr>
            <w:noProof/>
            <w:webHidden/>
          </w:rPr>
          <w:fldChar w:fldCharType="end"/>
        </w:r>
      </w:hyperlink>
    </w:p>
    <w:p w:rsidR="00734EB6" w:rsidRPr="005304E1" w:rsidRDefault="003A3F02">
      <w:pPr>
        <w:rPr>
          <w:lang w:val="en-US"/>
        </w:rPr>
      </w:pPr>
      <w:r w:rsidRPr="005304E1">
        <w:rPr>
          <w:lang w:val="en-US"/>
        </w:rPr>
        <w:fldChar w:fldCharType="end"/>
      </w:r>
    </w:p>
    <w:p w:rsidR="00734EB6" w:rsidRPr="005304E1" w:rsidRDefault="00734EB6" w:rsidP="004A06FC">
      <w:pPr>
        <w:rPr>
          <w:color w:val="FF0000"/>
          <w:lang w:val="en-US"/>
        </w:rPr>
      </w:pPr>
    </w:p>
    <w:p w:rsidR="008909C4" w:rsidRPr="008909C4" w:rsidRDefault="003A3F02">
      <w:pPr>
        <w:pStyle w:val="TableofFigures"/>
        <w:tabs>
          <w:tab w:val="right" w:leader="dot" w:pos="9062"/>
        </w:tabs>
        <w:rPr>
          <w:rFonts w:eastAsiaTheme="minorEastAsia" w:cs="Tahoma"/>
          <w:noProof/>
          <w:lang w:val="en-US"/>
        </w:rPr>
      </w:pPr>
      <w:r>
        <w:rPr>
          <w:rFonts w:cs="Tahoma"/>
          <w:color w:val="FF0000"/>
          <w:lang w:val="en-US"/>
        </w:rPr>
        <w:fldChar w:fldCharType="begin"/>
      </w:r>
      <w:r w:rsidR="008909C4">
        <w:rPr>
          <w:rFonts w:cs="Tahoma"/>
          <w:color w:val="FF0000"/>
          <w:lang w:val="en-US"/>
        </w:rPr>
        <w:instrText xml:space="preserve"> TOC \f f \h \z \t "Caption,1" \c "Table" </w:instrText>
      </w:r>
      <w:r>
        <w:rPr>
          <w:rFonts w:cs="Tahoma"/>
          <w:color w:val="FF0000"/>
          <w:lang w:val="en-US"/>
        </w:rPr>
        <w:fldChar w:fldCharType="separate"/>
      </w:r>
      <w:hyperlink w:anchor="_Toc376387267" w:history="1">
        <w:r w:rsidR="008909C4" w:rsidRPr="008909C4">
          <w:rPr>
            <w:rStyle w:val="Hyperlink"/>
            <w:rFonts w:cs="Tahoma"/>
            <w:noProof/>
            <w:lang w:val="en-US"/>
          </w:rPr>
          <w:t>Table 1 : Laws in the Republic of Serbia related to education and risk management</w:t>
        </w:r>
        <w:r w:rsidR="008909C4" w:rsidRPr="008909C4">
          <w:rPr>
            <w:rFonts w:cs="Tahoma"/>
            <w:noProof/>
            <w:webHidden/>
          </w:rPr>
          <w:tab/>
        </w:r>
        <w:r w:rsidRPr="008909C4">
          <w:rPr>
            <w:rFonts w:cs="Tahoma"/>
            <w:noProof/>
            <w:webHidden/>
          </w:rPr>
          <w:fldChar w:fldCharType="begin"/>
        </w:r>
        <w:r w:rsidR="008909C4" w:rsidRPr="008909C4">
          <w:rPr>
            <w:rFonts w:cs="Tahoma"/>
            <w:noProof/>
            <w:webHidden/>
          </w:rPr>
          <w:instrText xml:space="preserve"> PAGEREF _Toc376387267 \h </w:instrText>
        </w:r>
        <w:r w:rsidRPr="008909C4">
          <w:rPr>
            <w:rFonts w:cs="Tahoma"/>
            <w:noProof/>
            <w:webHidden/>
          </w:rPr>
        </w:r>
        <w:r w:rsidRPr="008909C4">
          <w:rPr>
            <w:rFonts w:cs="Tahoma"/>
            <w:noProof/>
            <w:webHidden/>
          </w:rPr>
          <w:fldChar w:fldCharType="separate"/>
        </w:r>
        <w:r w:rsidR="008909C4" w:rsidRPr="008909C4">
          <w:rPr>
            <w:rFonts w:cs="Tahoma"/>
            <w:noProof/>
            <w:webHidden/>
          </w:rPr>
          <w:t>5</w:t>
        </w:r>
        <w:r w:rsidRPr="008909C4">
          <w:rPr>
            <w:rFonts w:cs="Tahoma"/>
            <w:noProof/>
            <w:webHidden/>
          </w:rPr>
          <w:fldChar w:fldCharType="end"/>
        </w:r>
      </w:hyperlink>
    </w:p>
    <w:p w:rsidR="008909C4" w:rsidRDefault="003A3F02">
      <w:pPr>
        <w:pStyle w:val="TableofFigures"/>
        <w:tabs>
          <w:tab w:val="right" w:leader="dot" w:pos="9062"/>
        </w:tabs>
        <w:rPr>
          <w:rFonts w:asciiTheme="minorHAnsi" w:eastAsiaTheme="minorEastAsia" w:hAnsiTheme="minorHAnsi" w:cstheme="minorBidi"/>
          <w:noProof/>
          <w:lang w:val="en-US"/>
        </w:rPr>
      </w:pPr>
      <w:hyperlink w:anchor="_Toc376387268" w:history="1">
        <w:r w:rsidR="008909C4" w:rsidRPr="00D95FD4">
          <w:rPr>
            <w:rStyle w:val="Hyperlink"/>
            <w:noProof/>
          </w:rPr>
          <w:t>Table 2 : Regulations on the school curricula in the Republic of Serbia</w:t>
        </w:r>
        <w:r w:rsidR="008909C4">
          <w:rPr>
            <w:noProof/>
            <w:webHidden/>
          </w:rPr>
          <w:tab/>
        </w:r>
        <w:r>
          <w:rPr>
            <w:noProof/>
            <w:webHidden/>
          </w:rPr>
          <w:fldChar w:fldCharType="begin"/>
        </w:r>
        <w:r w:rsidR="008909C4">
          <w:rPr>
            <w:noProof/>
            <w:webHidden/>
          </w:rPr>
          <w:instrText xml:space="preserve"> PAGEREF _Toc376387268 \h </w:instrText>
        </w:r>
        <w:r>
          <w:rPr>
            <w:noProof/>
            <w:webHidden/>
          </w:rPr>
        </w:r>
        <w:r>
          <w:rPr>
            <w:noProof/>
            <w:webHidden/>
          </w:rPr>
          <w:fldChar w:fldCharType="separate"/>
        </w:r>
        <w:r w:rsidR="008909C4">
          <w:rPr>
            <w:noProof/>
            <w:webHidden/>
          </w:rPr>
          <w:t>6</w:t>
        </w:r>
        <w:r>
          <w:rPr>
            <w:noProof/>
            <w:webHidden/>
          </w:rPr>
          <w:fldChar w:fldCharType="end"/>
        </w:r>
      </w:hyperlink>
    </w:p>
    <w:p w:rsidR="008909C4" w:rsidRDefault="003A3F02">
      <w:pPr>
        <w:pStyle w:val="TableofFigures"/>
        <w:tabs>
          <w:tab w:val="right" w:leader="dot" w:pos="9062"/>
        </w:tabs>
        <w:rPr>
          <w:rFonts w:asciiTheme="minorHAnsi" w:eastAsiaTheme="minorEastAsia" w:hAnsiTheme="minorHAnsi" w:cstheme="minorBidi"/>
          <w:noProof/>
          <w:lang w:val="en-US"/>
        </w:rPr>
      </w:pPr>
      <w:hyperlink w:anchor="_Toc376387269" w:history="1">
        <w:r w:rsidR="008909C4" w:rsidRPr="00D95FD4">
          <w:rPr>
            <w:rStyle w:val="Hyperlink"/>
            <w:noProof/>
            <w:lang w:val="en-US"/>
          </w:rPr>
          <w:t>Figure 1: Pupils’ reactions during the earthquake</w:t>
        </w:r>
        <w:r w:rsidR="008909C4">
          <w:rPr>
            <w:noProof/>
            <w:webHidden/>
          </w:rPr>
          <w:tab/>
        </w:r>
        <w:r>
          <w:rPr>
            <w:noProof/>
            <w:webHidden/>
          </w:rPr>
          <w:fldChar w:fldCharType="begin"/>
        </w:r>
        <w:r w:rsidR="008909C4">
          <w:rPr>
            <w:noProof/>
            <w:webHidden/>
          </w:rPr>
          <w:instrText xml:space="preserve"> PAGEREF _Toc376387269 \h </w:instrText>
        </w:r>
        <w:r>
          <w:rPr>
            <w:noProof/>
            <w:webHidden/>
          </w:rPr>
        </w:r>
        <w:r>
          <w:rPr>
            <w:noProof/>
            <w:webHidden/>
          </w:rPr>
          <w:fldChar w:fldCharType="separate"/>
        </w:r>
        <w:r w:rsidR="008909C4">
          <w:rPr>
            <w:noProof/>
            <w:webHidden/>
          </w:rPr>
          <w:t>9</w:t>
        </w:r>
        <w:r>
          <w:rPr>
            <w:noProof/>
            <w:webHidden/>
          </w:rPr>
          <w:fldChar w:fldCharType="end"/>
        </w:r>
      </w:hyperlink>
    </w:p>
    <w:p w:rsidR="008909C4" w:rsidRDefault="003A3F02">
      <w:pPr>
        <w:pStyle w:val="TableofFigures"/>
        <w:tabs>
          <w:tab w:val="right" w:leader="dot" w:pos="9062"/>
        </w:tabs>
        <w:rPr>
          <w:rFonts w:asciiTheme="minorHAnsi" w:eastAsiaTheme="minorEastAsia" w:hAnsiTheme="minorHAnsi" w:cstheme="minorBidi"/>
          <w:noProof/>
          <w:lang w:val="en-US"/>
        </w:rPr>
      </w:pPr>
      <w:hyperlink w:anchor="_Toc376387270" w:history="1">
        <w:r w:rsidR="008909C4" w:rsidRPr="00D95FD4">
          <w:rPr>
            <w:rStyle w:val="Hyperlink"/>
            <w:noProof/>
            <w:lang w:val="en-US"/>
          </w:rPr>
          <w:t>Figure 2: Pupils’ opinions on their reactions</w:t>
        </w:r>
        <w:r w:rsidR="008909C4">
          <w:rPr>
            <w:noProof/>
            <w:webHidden/>
          </w:rPr>
          <w:tab/>
        </w:r>
        <w:r>
          <w:rPr>
            <w:noProof/>
            <w:webHidden/>
          </w:rPr>
          <w:fldChar w:fldCharType="begin"/>
        </w:r>
        <w:r w:rsidR="008909C4">
          <w:rPr>
            <w:noProof/>
            <w:webHidden/>
          </w:rPr>
          <w:instrText xml:space="preserve"> PAGEREF _Toc376387270 \h </w:instrText>
        </w:r>
        <w:r>
          <w:rPr>
            <w:noProof/>
            <w:webHidden/>
          </w:rPr>
        </w:r>
        <w:r>
          <w:rPr>
            <w:noProof/>
            <w:webHidden/>
          </w:rPr>
          <w:fldChar w:fldCharType="separate"/>
        </w:r>
        <w:r w:rsidR="008909C4">
          <w:rPr>
            <w:noProof/>
            <w:webHidden/>
          </w:rPr>
          <w:t>9</w:t>
        </w:r>
        <w:r>
          <w:rPr>
            <w:noProof/>
            <w:webHidden/>
          </w:rPr>
          <w:fldChar w:fldCharType="end"/>
        </w:r>
      </w:hyperlink>
    </w:p>
    <w:p w:rsidR="008909C4" w:rsidRDefault="003A3F02" w:rsidP="008909C4">
      <w:pPr>
        <w:pStyle w:val="TableofFigures"/>
        <w:tabs>
          <w:tab w:val="right" w:leader="dot" w:pos="9062"/>
        </w:tabs>
        <w:spacing w:after="120"/>
        <w:rPr>
          <w:rFonts w:asciiTheme="minorHAnsi" w:eastAsiaTheme="minorEastAsia" w:hAnsiTheme="minorHAnsi" w:cstheme="minorBidi"/>
          <w:noProof/>
          <w:lang w:val="en-US"/>
        </w:rPr>
      </w:pPr>
      <w:hyperlink w:anchor="_Toc376387271" w:history="1">
        <w:r w:rsidR="008909C4" w:rsidRPr="00D95FD4">
          <w:rPr>
            <w:rStyle w:val="Hyperlink"/>
            <w:noProof/>
            <w:lang w:val="en-US"/>
          </w:rPr>
          <w:t>Figure 3: Teachers’ answer to the question whether this program is applicable in practice</w:t>
        </w:r>
        <w:r w:rsidR="008909C4">
          <w:rPr>
            <w:noProof/>
            <w:webHidden/>
          </w:rPr>
          <w:tab/>
        </w:r>
        <w:r>
          <w:rPr>
            <w:noProof/>
            <w:webHidden/>
          </w:rPr>
          <w:fldChar w:fldCharType="begin"/>
        </w:r>
        <w:r w:rsidR="008909C4">
          <w:rPr>
            <w:noProof/>
            <w:webHidden/>
          </w:rPr>
          <w:instrText xml:space="preserve"> PAGEREF _Toc376387271 \h </w:instrText>
        </w:r>
        <w:r>
          <w:rPr>
            <w:noProof/>
            <w:webHidden/>
          </w:rPr>
        </w:r>
        <w:r>
          <w:rPr>
            <w:noProof/>
            <w:webHidden/>
          </w:rPr>
          <w:fldChar w:fldCharType="separate"/>
        </w:r>
        <w:r w:rsidR="008909C4">
          <w:rPr>
            <w:noProof/>
            <w:webHidden/>
          </w:rPr>
          <w:t>11</w:t>
        </w:r>
        <w:r>
          <w:rPr>
            <w:noProof/>
            <w:webHidden/>
          </w:rPr>
          <w:fldChar w:fldCharType="end"/>
        </w:r>
      </w:hyperlink>
    </w:p>
    <w:p w:rsidR="008909C4" w:rsidRDefault="003A3F02">
      <w:pPr>
        <w:pStyle w:val="TableofFigures"/>
        <w:tabs>
          <w:tab w:val="right" w:leader="dot" w:pos="9062"/>
        </w:tabs>
        <w:rPr>
          <w:rFonts w:asciiTheme="minorHAnsi" w:eastAsiaTheme="minorEastAsia" w:hAnsiTheme="minorHAnsi" w:cstheme="minorBidi"/>
          <w:noProof/>
          <w:lang w:val="en-US"/>
        </w:rPr>
      </w:pPr>
      <w:hyperlink w:anchor="_Toc376387272" w:history="1">
        <w:r w:rsidR="008909C4" w:rsidRPr="00D95FD4">
          <w:rPr>
            <w:rStyle w:val="Hyperlink"/>
            <w:noProof/>
          </w:rPr>
          <w:t>Table 3: Overview of problems and possible solutions in inclusion of DRR concepts into formal education</w:t>
        </w:r>
        <w:r w:rsidR="008909C4">
          <w:rPr>
            <w:noProof/>
            <w:webHidden/>
          </w:rPr>
          <w:tab/>
        </w:r>
        <w:r>
          <w:rPr>
            <w:noProof/>
            <w:webHidden/>
          </w:rPr>
          <w:fldChar w:fldCharType="begin"/>
        </w:r>
        <w:r w:rsidR="008909C4">
          <w:rPr>
            <w:noProof/>
            <w:webHidden/>
          </w:rPr>
          <w:instrText xml:space="preserve"> PAGEREF _Toc376387272 \h </w:instrText>
        </w:r>
        <w:r>
          <w:rPr>
            <w:noProof/>
            <w:webHidden/>
          </w:rPr>
        </w:r>
        <w:r>
          <w:rPr>
            <w:noProof/>
            <w:webHidden/>
          </w:rPr>
          <w:fldChar w:fldCharType="separate"/>
        </w:r>
        <w:r w:rsidR="008909C4">
          <w:rPr>
            <w:noProof/>
            <w:webHidden/>
          </w:rPr>
          <w:t>11</w:t>
        </w:r>
        <w:r>
          <w:rPr>
            <w:noProof/>
            <w:webHidden/>
          </w:rPr>
          <w:fldChar w:fldCharType="end"/>
        </w:r>
      </w:hyperlink>
    </w:p>
    <w:p w:rsidR="008909C4" w:rsidRDefault="003A3F02">
      <w:pPr>
        <w:pStyle w:val="TableofFigures"/>
        <w:tabs>
          <w:tab w:val="right" w:leader="dot" w:pos="9062"/>
        </w:tabs>
        <w:rPr>
          <w:rFonts w:asciiTheme="minorHAnsi" w:eastAsiaTheme="minorEastAsia" w:hAnsiTheme="minorHAnsi" w:cstheme="minorBidi"/>
          <w:noProof/>
          <w:lang w:val="en-US"/>
        </w:rPr>
      </w:pPr>
      <w:hyperlink w:anchor="_Toc376387273" w:history="1">
        <w:r w:rsidR="008909C4" w:rsidRPr="00D95FD4">
          <w:rPr>
            <w:rStyle w:val="Hyperlink"/>
            <w:noProof/>
            <w:lang w:val="en-US"/>
          </w:rPr>
          <w:t xml:space="preserve">Figure 4: </w:t>
        </w:r>
        <w:r w:rsidR="008909C4" w:rsidRPr="00D95FD4">
          <w:rPr>
            <w:rStyle w:val="Hyperlink"/>
            <w:noProof/>
          </w:rPr>
          <w:t>Pupils’ opinion on earthquake issues in geography textbooks</w:t>
        </w:r>
        <w:r w:rsidR="008909C4">
          <w:rPr>
            <w:noProof/>
            <w:webHidden/>
          </w:rPr>
          <w:tab/>
        </w:r>
        <w:r>
          <w:rPr>
            <w:noProof/>
            <w:webHidden/>
          </w:rPr>
          <w:fldChar w:fldCharType="begin"/>
        </w:r>
        <w:r w:rsidR="008909C4">
          <w:rPr>
            <w:noProof/>
            <w:webHidden/>
          </w:rPr>
          <w:instrText xml:space="preserve"> PAGEREF _Toc376387273 \h </w:instrText>
        </w:r>
        <w:r>
          <w:rPr>
            <w:noProof/>
            <w:webHidden/>
          </w:rPr>
        </w:r>
        <w:r>
          <w:rPr>
            <w:noProof/>
            <w:webHidden/>
          </w:rPr>
          <w:fldChar w:fldCharType="separate"/>
        </w:r>
        <w:r w:rsidR="008909C4">
          <w:rPr>
            <w:noProof/>
            <w:webHidden/>
          </w:rPr>
          <w:t>12</w:t>
        </w:r>
        <w:r>
          <w:rPr>
            <w:noProof/>
            <w:webHidden/>
          </w:rPr>
          <w:fldChar w:fldCharType="end"/>
        </w:r>
      </w:hyperlink>
    </w:p>
    <w:p w:rsidR="008909C4" w:rsidRDefault="003A3F02">
      <w:pPr>
        <w:pStyle w:val="TableofFigures"/>
        <w:tabs>
          <w:tab w:val="right" w:leader="dot" w:pos="9062"/>
        </w:tabs>
        <w:rPr>
          <w:rFonts w:asciiTheme="minorHAnsi" w:eastAsiaTheme="minorEastAsia" w:hAnsiTheme="minorHAnsi" w:cstheme="minorBidi"/>
          <w:noProof/>
          <w:lang w:val="en-US"/>
        </w:rPr>
      </w:pPr>
      <w:hyperlink w:anchor="_Toc376387274" w:history="1">
        <w:r w:rsidR="008909C4" w:rsidRPr="00D95FD4">
          <w:rPr>
            <w:rStyle w:val="Hyperlink"/>
            <w:noProof/>
            <w:lang w:val="en-US"/>
          </w:rPr>
          <w:t xml:space="preserve">Figure 5: </w:t>
        </w:r>
        <w:r w:rsidR="008909C4" w:rsidRPr="00D95FD4">
          <w:rPr>
            <w:rStyle w:val="Hyperlink"/>
            <w:noProof/>
          </w:rPr>
          <w:t>Types of needed knowledge and training</w:t>
        </w:r>
        <w:r w:rsidR="008909C4">
          <w:rPr>
            <w:noProof/>
            <w:webHidden/>
          </w:rPr>
          <w:tab/>
        </w:r>
        <w:r>
          <w:rPr>
            <w:noProof/>
            <w:webHidden/>
          </w:rPr>
          <w:fldChar w:fldCharType="begin"/>
        </w:r>
        <w:r w:rsidR="008909C4">
          <w:rPr>
            <w:noProof/>
            <w:webHidden/>
          </w:rPr>
          <w:instrText xml:space="preserve"> PAGEREF _Toc376387274 \h </w:instrText>
        </w:r>
        <w:r>
          <w:rPr>
            <w:noProof/>
            <w:webHidden/>
          </w:rPr>
        </w:r>
        <w:r>
          <w:rPr>
            <w:noProof/>
            <w:webHidden/>
          </w:rPr>
          <w:fldChar w:fldCharType="separate"/>
        </w:r>
        <w:r w:rsidR="008909C4">
          <w:rPr>
            <w:noProof/>
            <w:webHidden/>
          </w:rPr>
          <w:t>12</w:t>
        </w:r>
        <w:r>
          <w:rPr>
            <w:noProof/>
            <w:webHidden/>
          </w:rPr>
          <w:fldChar w:fldCharType="end"/>
        </w:r>
      </w:hyperlink>
    </w:p>
    <w:p w:rsidR="00734EB6" w:rsidRDefault="003A3F02" w:rsidP="005328B3">
      <w:pPr>
        <w:pStyle w:val="TableofFigures"/>
        <w:tabs>
          <w:tab w:val="right" w:leader="dot" w:pos="9062"/>
        </w:tabs>
        <w:spacing w:after="120"/>
        <w:rPr>
          <w:rFonts w:cs="Tahoma"/>
          <w:color w:val="FF0000"/>
          <w:lang w:val="en-US"/>
        </w:rPr>
      </w:pPr>
      <w:r>
        <w:rPr>
          <w:rFonts w:cs="Tahoma"/>
          <w:color w:val="FF0000"/>
          <w:lang w:val="en-US"/>
        </w:rPr>
        <w:fldChar w:fldCharType="end"/>
      </w:r>
    </w:p>
    <w:p w:rsidR="005328B3" w:rsidRPr="005328B3" w:rsidRDefault="005328B3" w:rsidP="005328B3">
      <w:pPr>
        <w:rPr>
          <w:lang w:val="en-US"/>
        </w:rPr>
      </w:pPr>
    </w:p>
    <w:p w:rsidR="00197292" w:rsidRPr="005304E1" w:rsidRDefault="00734EB6" w:rsidP="00197292">
      <w:pPr>
        <w:pStyle w:val="Heading1"/>
        <w:rPr>
          <w:lang w:val="en-US"/>
        </w:rPr>
      </w:pPr>
      <w:r w:rsidRPr="005304E1">
        <w:rPr>
          <w:lang w:val="en-US"/>
        </w:rPr>
        <w:br w:type="page"/>
      </w:r>
      <w:bookmarkStart w:id="0" w:name="_Toc376386699"/>
      <w:r w:rsidR="00197292" w:rsidRPr="005304E1">
        <w:rPr>
          <w:rStyle w:val="Heading2Char"/>
          <w:b/>
          <w:sz w:val="28"/>
          <w:szCs w:val="32"/>
          <w:lang w:val="en-US"/>
        </w:rPr>
        <w:lastRenderedPageBreak/>
        <w:t>Abstract</w:t>
      </w:r>
      <w:bookmarkEnd w:id="0"/>
    </w:p>
    <w:p w:rsidR="00197292" w:rsidRPr="005304E1" w:rsidRDefault="00197292" w:rsidP="00197292">
      <w:pPr>
        <w:rPr>
          <w:lang w:val="en-US"/>
        </w:rPr>
      </w:pPr>
      <w:r w:rsidRPr="005304E1">
        <w:rPr>
          <w:lang w:val="en-US"/>
        </w:rPr>
        <w:t xml:space="preserve">The paper includes analysis, synthesis and propositions for improvement of the current situation related to natural disaster issues in education process in Serbia. Analytical part is focused on curricula in </w:t>
      </w:r>
      <w:r w:rsidR="005D3ACC">
        <w:rPr>
          <w:lang w:val="en-US"/>
        </w:rPr>
        <w:t>g</w:t>
      </w:r>
      <w:r w:rsidRPr="005304E1">
        <w:rPr>
          <w:lang w:val="en-US"/>
        </w:rPr>
        <w:t>eography, including the overview of textbooks contents. Policy documents (laws and regulations referring to education and disasters) are analysed as well. The only formal training on natural disasters for teachers</w:t>
      </w:r>
      <w:r w:rsidR="005D3ACC">
        <w:rPr>
          <w:lang w:val="en-US"/>
        </w:rPr>
        <w:t xml:space="preserve">, developed for geography teachers and </w:t>
      </w:r>
      <w:r w:rsidRPr="005304E1">
        <w:rPr>
          <w:lang w:val="en-US"/>
        </w:rPr>
        <w:t>approved by the Ministry of Education</w:t>
      </w:r>
      <w:r w:rsidR="005D3ACC">
        <w:rPr>
          <w:lang w:val="en-US"/>
        </w:rPr>
        <w:t xml:space="preserve">, </w:t>
      </w:r>
      <w:r w:rsidRPr="005304E1">
        <w:rPr>
          <w:lang w:val="en-US"/>
        </w:rPr>
        <w:t xml:space="preserve">is presented. The training aims to motivate teachers to include the DRR issues into the teaching process prior to the formal inclusion in curricula, in order to overcome the temporal gap until the complicated and time-consuming process of curricula adaptation is finished. The feedback on the practical implementation of DRR issues is obtained through a poll survey among the teachers. </w:t>
      </w:r>
      <w:r w:rsidR="005D3ACC">
        <w:rPr>
          <w:lang w:val="en-US"/>
        </w:rPr>
        <w:t>T</w:t>
      </w:r>
      <w:r w:rsidRPr="005304E1">
        <w:rPr>
          <w:lang w:val="en-US"/>
        </w:rPr>
        <w:t xml:space="preserve">he opinions of pupils are analysed as well, through the results of another poll survey, carried out among the pupils in earthquake-struck town of Kraljevo (M 5.4 in 2010). The results show that the children are highly aware of the need for better coverage of risk reduction in their education. The need for better communication between the institutions dealing with various segments of DRR in education is stressed. The Ministries </w:t>
      </w:r>
      <w:r w:rsidR="00CE5851" w:rsidRPr="005304E1">
        <w:rPr>
          <w:lang w:val="en-US"/>
        </w:rPr>
        <w:t>sh</w:t>
      </w:r>
      <w:r w:rsidR="00663D5F" w:rsidRPr="005304E1">
        <w:rPr>
          <w:lang w:val="en-US"/>
        </w:rPr>
        <w:t>ould use</w:t>
      </w:r>
      <w:r w:rsidRPr="005304E1">
        <w:rPr>
          <w:lang w:val="en-US"/>
        </w:rPr>
        <w:t xml:space="preserve"> the offered input from scientists and experts </w:t>
      </w:r>
      <w:r w:rsidR="00663D5F" w:rsidRPr="005304E1">
        <w:rPr>
          <w:lang w:val="en-US"/>
        </w:rPr>
        <w:t>to</w:t>
      </w:r>
      <w:r w:rsidRPr="005304E1">
        <w:rPr>
          <w:lang w:val="en-US"/>
        </w:rPr>
        <w:t xml:space="preserve"> a </w:t>
      </w:r>
      <w:r w:rsidR="00663D5F" w:rsidRPr="005304E1">
        <w:rPr>
          <w:lang w:val="en-US"/>
        </w:rPr>
        <w:t>higher</w:t>
      </w:r>
      <w:r w:rsidRPr="005304E1">
        <w:rPr>
          <w:lang w:val="en-US"/>
        </w:rPr>
        <w:t xml:space="preserve"> extent. </w:t>
      </w:r>
      <w:r w:rsidR="001F1767">
        <w:rPr>
          <w:lang w:val="en-US"/>
        </w:rPr>
        <w:t>I</w:t>
      </w:r>
      <w:r w:rsidRPr="005304E1">
        <w:rPr>
          <w:lang w:val="en-US"/>
        </w:rPr>
        <w:t xml:space="preserve">t is suggested how to overcome the present problems and to head towards the best results in DRR through the </w:t>
      </w:r>
      <w:r w:rsidR="00A724F1" w:rsidRPr="005304E1">
        <w:rPr>
          <w:lang w:val="en-US"/>
        </w:rPr>
        <w:t>compuls</w:t>
      </w:r>
      <w:r w:rsidRPr="005304E1">
        <w:rPr>
          <w:lang w:val="en-US"/>
        </w:rPr>
        <w:t xml:space="preserve">ory – primary education. </w:t>
      </w:r>
      <w:r w:rsidRPr="005304E1">
        <w:rPr>
          <w:rFonts w:cs="Tahoma"/>
          <w:lang w:val="en-US"/>
        </w:rPr>
        <w:t xml:space="preserve"> </w:t>
      </w:r>
    </w:p>
    <w:p w:rsidR="00734EB6" w:rsidRPr="005304E1" w:rsidRDefault="00E40C74" w:rsidP="0003045F">
      <w:pPr>
        <w:pStyle w:val="Heading1"/>
        <w:rPr>
          <w:lang w:val="en-US"/>
        </w:rPr>
      </w:pPr>
      <w:bookmarkStart w:id="1" w:name="_Toc376386700"/>
      <w:r w:rsidRPr="005304E1">
        <w:rPr>
          <w:rStyle w:val="Heading2Char"/>
          <w:b/>
          <w:sz w:val="28"/>
          <w:szCs w:val="32"/>
          <w:lang w:val="en-US"/>
        </w:rPr>
        <w:t>Introduction</w:t>
      </w:r>
      <w:bookmarkEnd w:id="1"/>
    </w:p>
    <w:p w:rsidR="00464DBA" w:rsidRPr="005304E1" w:rsidRDefault="00A53BDF" w:rsidP="004A06FC">
      <w:pPr>
        <w:rPr>
          <w:lang w:val="en-US"/>
        </w:rPr>
      </w:pPr>
      <w:r w:rsidRPr="005304E1">
        <w:rPr>
          <w:lang w:val="en-US"/>
        </w:rPr>
        <w:t>The role of education in the issue of natural disaster risk reduction has been confirmed in the majority of relevant references</w:t>
      </w:r>
      <w:r w:rsidR="003D740A">
        <w:rPr>
          <w:lang w:val="en-US"/>
        </w:rPr>
        <w:t xml:space="preserve">: </w:t>
      </w:r>
      <w:r w:rsidR="00E40C74" w:rsidRPr="005304E1">
        <w:rPr>
          <w:lang w:val="en-US"/>
        </w:rPr>
        <w:t>e.g. Agenda 21</w:t>
      </w:r>
      <w:r w:rsidR="00327C94" w:rsidRPr="005304E1">
        <w:rPr>
          <w:rStyle w:val="FootnoteReference"/>
          <w:lang w:val="en-US"/>
        </w:rPr>
        <w:footnoteReference w:id="1"/>
      </w:r>
      <w:r w:rsidR="00E40C74" w:rsidRPr="005304E1">
        <w:rPr>
          <w:lang w:val="en-US"/>
        </w:rPr>
        <w:t>, Hyogo Framework for Action 2005– 2015</w:t>
      </w:r>
      <w:r w:rsidR="00684DD8" w:rsidRPr="005304E1">
        <w:rPr>
          <w:rStyle w:val="FootnoteReference"/>
          <w:lang w:val="en-US"/>
        </w:rPr>
        <w:footnoteReference w:id="2"/>
      </w:r>
      <w:r w:rsidR="00E40C74" w:rsidRPr="005304E1">
        <w:rPr>
          <w:lang w:val="en-US"/>
        </w:rPr>
        <w:t>, UN Decade of Education for Sustainable Development 2005-2014</w:t>
      </w:r>
      <w:r w:rsidR="00684DD8" w:rsidRPr="005304E1">
        <w:rPr>
          <w:rStyle w:val="FootnoteReference"/>
          <w:lang w:val="en-US"/>
        </w:rPr>
        <w:footnoteReference w:id="3"/>
      </w:r>
      <w:r w:rsidR="00E40C74" w:rsidRPr="005304E1">
        <w:rPr>
          <w:lang w:val="en-US"/>
        </w:rPr>
        <w:t>, the UN campaigns “Disaster Reduction</w:t>
      </w:r>
      <w:r w:rsidR="003D740A">
        <w:rPr>
          <w:lang w:val="en-US"/>
        </w:rPr>
        <w:t xml:space="preserve"> Campaign on Disaster Prevention,</w:t>
      </w:r>
      <w:r w:rsidR="00E40C74" w:rsidRPr="005304E1">
        <w:rPr>
          <w:lang w:val="en-US"/>
        </w:rPr>
        <w:t xml:space="preserve"> Education and Youth” </w:t>
      </w:r>
      <w:r w:rsidR="003D740A">
        <w:rPr>
          <w:lang w:val="en-US"/>
        </w:rPr>
        <w:t>(</w:t>
      </w:r>
      <w:r w:rsidR="00E40C74" w:rsidRPr="005304E1">
        <w:rPr>
          <w:lang w:val="en-US"/>
        </w:rPr>
        <w:t>2000</w:t>
      </w:r>
      <w:r w:rsidR="003D740A">
        <w:rPr>
          <w:lang w:val="en-US"/>
        </w:rPr>
        <w:t>)</w:t>
      </w:r>
      <w:r w:rsidR="003D740A">
        <w:rPr>
          <w:rStyle w:val="FootnoteReference"/>
          <w:lang w:val="en-US"/>
        </w:rPr>
        <w:footnoteReference w:id="4"/>
      </w:r>
      <w:r w:rsidR="003D740A">
        <w:rPr>
          <w:lang w:val="en-US"/>
        </w:rPr>
        <w:t>,</w:t>
      </w:r>
      <w:r w:rsidR="00E40C74" w:rsidRPr="005304E1">
        <w:rPr>
          <w:lang w:val="en-US"/>
        </w:rPr>
        <w:t xml:space="preserve"> “Disaster Risk Reduction B</w:t>
      </w:r>
      <w:r w:rsidR="003D740A">
        <w:rPr>
          <w:lang w:val="en-US"/>
        </w:rPr>
        <w:t>egins at School” 2006-2007</w:t>
      </w:r>
      <w:r w:rsidR="003D740A">
        <w:rPr>
          <w:rStyle w:val="FootnoteReference"/>
          <w:lang w:val="en-US"/>
        </w:rPr>
        <w:footnoteReference w:id="5"/>
      </w:r>
      <w:r w:rsidR="003D740A">
        <w:rPr>
          <w:lang w:val="en-US"/>
        </w:rPr>
        <w:t>, etc</w:t>
      </w:r>
      <w:r w:rsidR="00E40C74" w:rsidRPr="005304E1">
        <w:rPr>
          <w:lang w:val="en-US"/>
        </w:rPr>
        <w:t xml:space="preserve">. Education contributes to the realistic risk perceptions, to raising awareness of the possible outcomes, as well as to gaining the necessary knowledge about the proper protective behaviour. It is a platform for building a culture of prevention and disaster-resilient societies. </w:t>
      </w:r>
      <w:r w:rsidR="001F1767">
        <w:rPr>
          <w:lang w:val="en-US"/>
        </w:rPr>
        <w:t>P</w:t>
      </w:r>
      <w:r w:rsidR="001F1767" w:rsidRPr="005304E1">
        <w:rPr>
          <w:lang w:val="en-US"/>
        </w:rPr>
        <w:t xml:space="preserve">repared and educated societies </w:t>
      </w:r>
      <w:r w:rsidR="001F1767">
        <w:rPr>
          <w:lang w:val="en-US"/>
        </w:rPr>
        <w:t>are subject to a s</w:t>
      </w:r>
      <w:r w:rsidR="00E40C74" w:rsidRPr="005304E1">
        <w:rPr>
          <w:lang w:val="en-US"/>
        </w:rPr>
        <w:t xml:space="preserve">maller number of casualties and </w:t>
      </w:r>
      <w:r w:rsidR="001F1767">
        <w:rPr>
          <w:lang w:val="en-US"/>
        </w:rPr>
        <w:t xml:space="preserve">to a </w:t>
      </w:r>
      <w:r w:rsidR="00E40C74" w:rsidRPr="005304E1">
        <w:rPr>
          <w:lang w:val="en-US"/>
        </w:rPr>
        <w:t>reduced material damage (Izadkhah and Hosseini</w:t>
      </w:r>
      <w:r w:rsidR="009A03B7">
        <w:rPr>
          <w:lang w:val="en-US"/>
        </w:rPr>
        <w:t>,</w:t>
      </w:r>
      <w:r w:rsidR="00E40C74" w:rsidRPr="005304E1">
        <w:rPr>
          <w:lang w:val="en-US"/>
        </w:rPr>
        <w:t xml:space="preserve"> 2005). Education about natural disasters leads to risk reduction and fits to the Pressure-and-Release model defined by Wisner et al. (2004). Out of 8 types of vulnerability defined by Aysan (1993, cited in Alcántara-Ayala</w:t>
      </w:r>
      <w:r w:rsidR="009A03B7">
        <w:rPr>
          <w:lang w:val="en-US"/>
        </w:rPr>
        <w:t>,</w:t>
      </w:r>
      <w:r w:rsidR="00E40C74" w:rsidRPr="005304E1">
        <w:rPr>
          <w:lang w:val="en-US"/>
        </w:rPr>
        <w:t xml:space="preserve"> 2002), three may be substantially reduced through education: educational vulnerability (lack of access to information and knowledge), attitudinal and motivational vulnerability (lack of public awareness), and cultural vulnerability (related to beliefs and customs). </w:t>
      </w:r>
    </w:p>
    <w:p w:rsidR="00734EB6" w:rsidRPr="005304E1" w:rsidRDefault="002F055A" w:rsidP="004A06FC">
      <w:pPr>
        <w:rPr>
          <w:lang w:val="en-US"/>
        </w:rPr>
      </w:pPr>
      <w:r w:rsidRPr="005304E1">
        <w:rPr>
          <w:lang w:val="en-US"/>
        </w:rPr>
        <w:t xml:space="preserve">In Serbia, </w:t>
      </w:r>
      <w:r w:rsidR="00E40C74" w:rsidRPr="005304E1">
        <w:rPr>
          <w:lang w:val="en-US"/>
        </w:rPr>
        <w:t xml:space="preserve">the </w:t>
      </w:r>
      <w:r w:rsidRPr="005304E1">
        <w:rPr>
          <w:lang w:val="en-US"/>
        </w:rPr>
        <w:t xml:space="preserve">disaster </w:t>
      </w:r>
      <w:r w:rsidR="00E40C74" w:rsidRPr="005304E1">
        <w:rPr>
          <w:lang w:val="en-US"/>
        </w:rPr>
        <w:t xml:space="preserve">risk </w:t>
      </w:r>
      <w:r w:rsidRPr="005304E1">
        <w:rPr>
          <w:lang w:val="en-US"/>
        </w:rPr>
        <w:t>reduction ha</w:t>
      </w:r>
      <w:r w:rsidR="00E40C74" w:rsidRPr="005304E1">
        <w:rPr>
          <w:lang w:val="en-US"/>
        </w:rPr>
        <w:t>s not</w:t>
      </w:r>
      <w:r w:rsidRPr="005304E1">
        <w:rPr>
          <w:lang w:val="en-US"/>
        </w:rPr>
        <w:t xml:space="preserve"> yet been</w:t>
      </w:r>
      <w:r w:rsidR="00E40C74" w:rsidRPr="005304E1">
        <w:rPr>
          <w:lang w:val="en-US"/>
        </w:rPr>
        <w:t xml:space="preserve"> included in the formal curriculum, so the </w:t>
      </w:r>
      <w:r w:rsidR="001F1767">
        <w:rPr>
          <w:lang w:val="en-US"/>
        </w:rPr>
        <w:t xml:space="preserve">minority among the </w:t>
      </w:r>
      <w:r w:rsidR="00E40C74" w:rsidRPr="005304E1">
        <w:rPr>
          <w:lang w:val="en-US"/>
        </w:rPr>
        <w:t>participants in the</w:t>
      </w:r>
      <w:r w:rsidR="00066466" w:rsidRPr="005304E1">
        <w:rPr>
          <w:lang w:val="en-US"/>
        </w:rPr>
        <w:t xml:space="preserve"> process (experts, teachers) apply different </w:t>
      </w:r>
      <w:r w:rsidR="00066466" w:rsidRPr="005304E1">
        <w:rPr>
          <w:lang w:val="en-US"/>
        </w:rPr>
        <w:lastRenderedPageBreak/>
        <w:t>solutions to overcome the present formal limitations</w:t>
      </w:r>
      <w:r w:rsidR="00E40C74" w:rsidRPr="005304E1">
        <w:rPr>
          <w:lang w:val="en-US"/>
        </w:rPr>
        <w:t xml:space="preserve">. </w:t>
      </w:r>
      <w:r w:rsidR="00EB4458" w:rsidRPr="005304E1">
        <w:rPr>
          <w:rFonts w:cs="Tahoma"/>
          <w:lang w:val="en-US"/>
        </w:rPr>
        <w:t>The majority of people involved in the education system are not aware of the HFA recommendations and tasks</w:t>
      </w:r>
      <w:r w:rsidR="00464DBA" w:rsidRPr="005304E1">
        <w:rPr>
          <w:rFonts w:cs="Tahoma"/>
          <w:lang w:val="en-US"/>
        </w:rPr>
        <w:t xml:space="preserve"> (PFA3/CI2 in particular)</w:t>
      </w:r>
      <w:r w:rsidR="00EB4458" w:rsidRPr="005304E1">
        <w:rPr>
          <w:rFonts w:cs="Tahoma"/>
          <w:lang w:val="en-US"/>
        </w:rPr>
        <w:t xml:space="preserve">, so the </w:t>
      </w:r>
      <w:r w:rsidR="001F1767">
        <w:rPr>
          <w:rFonts w:cs="Tahoma"/>
          <w:lang w:val="en-US"/>
        </w:rPr>
        <w:t>challenge for</w:t>
      </w:r>
      <w:r w:rsidR="00EB4458" w:rsidRPr="005304E1">
        <w:rPr>
          <w:rFonts w:cs="Tahoma"/>
          <w:lang w:val="en-US"/>
        </w:rPr>
        <w:t xml:space="preserve"> those who promote their application is even higher. </w:t>
      </w:r>
    </w:p>
    <w:p w:rsidR="00734EB6" w:rsidRPr="005304E1" w:rsidRDefault="0013356F" w:rsidP="0003045F">
      <w:pPr>
        <w:pStyle w:val="Heading2"/>
        <w:rPr>
          <w:lang w:val="en-US"/>
        </w:rPr>
      </w:pPr>
      <w:bookmarkStart w:id="2" w:name="_Toc376386701"/>
      <w:r w:rsidRPr="005304E1">
        <w:rPr>
          <w:lang w:val="en-US"/>
        </w:rPr>
        <w:t>The role of f</w:t>
      </w:r>
      <w:r w:rsidR="00F75275" w:rsidRPr="005304E1">
        <w:rPr>
          <w:lang w:val="en-US"/>
        </w:rPr>
        <w:t>ormal (</w:t>
      </w:r>
      <w:r w:rsidR="00A724F1" w:rsidRPr="005304E1">
        <w:rPr>
          <w:lang w:val="en-US"/>
        </w:rPr>
        <w:t>compuls</w:t>
      </w:r>
      <w:r w:rsidR="00F75275" w:rsidRPr="005304E1">
        <w:rPr>
          <w:lang w:val="en-US"/>
        </w:rPr>
        <w:t>ory) education</w:t>
      </w:r>
      <w:bookmarkEnd w:id="2"/>
      <w:r w:rsidR="00734EB6" w:rsidRPr="005304E1">
        <w:rPr>
          <w:lang w:val="en-US"/>
        </w:rPr>
        <w:t xml:space="preserve"> </w:t>
      </w:r>
    </w:p>
    <w:p w:rsidR="00F75275" w:rsidRPr="005304E1" w:rsidRDefault="002F055A" w:rsidP="00F75275">
      <w:pPr>
        <w:rPr>
          <w:lang w:val="en-US"/>
        </w:rPr>
      </w:pPr>
      <w:r w:rsidRPr="005304E1">
        <w:rPr>
          <w:lang w:val="en-US"/>
        </w:rPr>
        <w:t>N</w:t>
      </w:r>
      <w:r w:rsidR="00F75275" w:rsidRPr="005304E1">
        <w:rPr>
          <w:lang w:val="en-US"/>
        </w:rPr>
        <w:t>umerous studies and articles</w:t>
      </w:r>
      <w:r w:rsidRPr="005304E1">
        <w:rPr>
          <w:lang w:val="en-US"/>
        </w:rPr>
        <w:t xml:space="preserve"> stress the importance of</w:t>
      </w:r>
      <w:r w:rsidR="00F75275" w:rsidRPr="005304E1">
        <w:rPr>
          <w:lang w:val="en-US"/>
        </w:rPr>
        <w:t xml:space="preserve"> formal education because of its role in learning on natural disasters (e.g. Wisner</w:t>
      </w:r>
      <w:r w:rsidRPr="005304E1">
        <w:rPr>
          <w:lang w:val="en-US"/>
        </w:rPr>
        <w:t>,</w:t>
      </w:r>
      <w:r w:rsidR="00F75275" w:rsidRPr="005304E1">
        <w:rPr>
          <w:lang w:val="en-US"/>
        </w:rPr>
        <w:t xml:space="preserve"> 2006; Fridl et al.</w:t>
      </w:r>
      <w:r w:rsidRPr="005304E1">
        <w:rPr>
          <w:lang w:val="en-US"/>
        </w:rPr>
        <w:t>,</w:t>
      </w:r>
      <w:r w:rsidR="00F75275" w:rsidRPr="005304E1">
        <w:rPr>
          <w:lang w:val="en-US"/>
        </w:rPr>
        <w:t xml:space="preserve"> 2009; Komac et al.</w:t>
      </w:r>
      <w:r w:rsidRPr="005304E1">
        <w:rPr>
          <w:lang w:val="en-US"/>
        </w:rPr>
        <w:t>,</w:t>
      </w:r>
      <w:r w:rsidR="00F75275" w:rsidRPr="005304E1">
        <w:rPr>
          <w:lang w:val="en-US"/>
        </w:rPr>
        <w:t xml:space="preserve"> 2010; Komac et al.</w:t>
      </w:r>
      <w:r w:rsidRPr="005304E1">
        <w:rPr>
          <w:lang w:val="en-US"/>
        </w:rPr>
        <w:t>,</w:t>
      </w:r>
      <w:r w:rsidR="00F75275" w:rsidRPr="005304E1">
        <w:rPr>
          <w:lang w:val="en-US"/>
        </w:rPr>
        <w:t xml:space="preserve"> 2011). Without diminishing the importance of informal learning, we insist on the role of formal and </w:t>
      </w:r>
      <w:r w:rsidR="00CE5851" w:rsidRPr="005304E1">
        <w:rPr>
          <w:lang w:val="en-US"/>
        </w:rPr>
        <w:t>obligat</w:t>
      </w:r>
      <w:r w:rsidR="00F75275" w:rsidRPr="005304E1">
        <w:rPr>
          <w:lang w:val="en-US"/>
        </w:rPr>
        <w:t>ory education, considering the fact that the majority of the population acquire this type of education. The effectiveness of school-based hazard education programs is claimed by many authors (e.g. Ronan et al.</w:t>
      </w:r>
      <w:r w:rsidRPr="005304E1">
        <w:rPr>
          <w:lang w:val="en-US"/>
        </w:rPr>
        <w:t>,</w:t>
      </w:r>
      <w:r w:rsidR="00F75275" w:rsidRPr="005304E1">
        <w:rPr>
          <w:lang w:val="en-US"/>
        </w:rPr>
        <w:t xml:space="preserve"> 2010</w:t>
      </w:r>
      <w:r w:rsidR="009A03B7">
        <w:rPr>
          <w:lang w:val="en-US"/>
        </w:rPr>
        <w:t>, 2012</w:t>
      </w:r>
      <w:r w:rsidR="00F75275" w:rsidRPr="005304E1">
        <w:rPr>
          <w:lang w:val="en-US"/>
        </w:rPr>
        <w:t>; Gulay</w:t>
      </w:r>
      <w:r w:rsidRPr="005304E1">
        <w:rPr>
          <w:lang w:val="en-US"/>
        </w:rPr>
        <w:t>,</w:t>
      </w:r>
      <w:r w:rsidR="00F75275" w:rsidRPr="005304E1">
        <w:rPr>
          <w:lang w:val="en-US"/>
        </w:rPr>
        <w:t xml:space="preserve"> 2010; Finnis et al.</w:t>
      </w:r>
      <w:r w:rsidRPr="005304E1">
        <w:rPr>
          <w:lang w:val="en-US"/>
        </w:rPr>
        <w:t>,</w:t>
      </w:r>
      <w:r w:rsidR="00F75275" w:rsidRPr="005304E1">
        <w:rPr>
          <w:lang w:val="en-US"/>
        </w:rPr>
        <w:t xml:space="preserve"> 2010; Johnston et al.</w:t>
      </w:r>
      <w:r w:rsidRPr="005304E1">
        <w:rPr>
          <w:lang w:val="en-US"/>
        </w:rPr>
        <w:t>,</w:t>
      </w:r>
      <w:r w:rsidR="00F75275" w:rsidRPr="005304E1">
        <w:rPr>
          <w:lang w:val="en-US"/>
        </w:rPr>
        <w:t xml:space="preserve"> 2011</w:t>
      </w:r>
      <w:r w:rsidR="001F1767">
        <w:rPr>
          <w:lang w:val="en-US"/>
        </w:rPr>
        <w:t>; etc</w:t>
      </w:r>
      <w:r w:rsidR="00F75275" w:rsidRPr="005304E1">
        <w:rPr>
          <w:lang w:val="en-US"/>
        </w:rPr>
        <w:t>). Kuhlicke et al. (2011) highly recommended a combination of a) curriculum based, standardized education and b) participatory, locally embedded education, which correspond to formal and informal education. Although this is an ideal option, in reality it is sometimes difficult to organize the parallel implementation of both types. In case when the capacities are insufficient to provide the combination of two types of education, it is more efficient to opt for the first type, because the effective risk reduction requires a large proportion of the population who receives the best training possible, while informal education affect</w:t>
      </w:r>
      <w:r w:rsidR="00684DD8" w:rsidRPr="005304E1">
        <w:rPr>
          <w:lang w:val="en-US"/>
        </w:rPr>
        <w:t>s</w:t>
      </w:r>
      <w:r w:rsidR="00F75275" w:rsidRPr="005304E1">
        <w:rPr>
          <w:lang w:val="en-US"/>
        </w:rPr>
        <w:t xml:space="preserve"> small parts of population</w:t>
      </w:r>
      <w:r w:rsidR="00EE1407" w:rsidRPr="005304E1">
        <w:rPr>
          <w:lang w:val="en-US"/>
        </w:rPr>
        <w:t>.</w:t>
      </w:r>
      <w:r w:rsidR="00BC1966" w:rsidRPr="00BC1966">
        <w:rPr>
          <w:lang w:val="en-US"/>
        </w:rPr>
        <w:t xml:space="preserve"> </w:t>
      </w:r>
      <w:r w:rsidR="00BC1966" w:rsidRPr="005304E1">
        <w:rPr>
          <w:lang w:val="en-US"/>
        </w:rPr>
        <w:t>In Serbia, according to official statistics, about 70,000 pupils enroll each year in the 1st grade of primary school, which is compulsory and lasts for eight years (Statistical Survey of Serbia, 2012)</w:t>
      </w:r>
      <w:r w:rsidR="00BC1966">
        <w:rPr>
          <w:rStyle w:val="FootnoteReference"/>
          <w:lang w:val="en-US"/>
        </w:rPr>
        <w:footnoteReference w:id="6"/>
      </w:r>
      <w:r w:rsidR="00BC1966" w:rsidRPr="005304E1">
        <w:rPr>
          <w:lang w:val="en-US"/>
        </w:rPr>
        <w:t xml:space="preserve">. </w:t>
      </w:r>
      <w:r w:rsidR="005D3ACC">
        <w:rPr>
          <w:lang w:val="en-US"/>
        </w:rPr>
        <w:t>During</w:t>
      </w:r>
      <w:r w:rsidR="00BC1966" w:rsidRPr="005304E1">
        <w:rPr>
          <w:lang w:val="en-US"/>
        </w:rPr>
        <w:t xml:space="preserve"> eight years of primary education, </w:t>
      </w:r>
      <w:r w:rsidR="005D3ACC">
        <w:rPr>
          <w:lang w:val="en-US"/>
        </w:rPr>
        <w:t>the elements of disaster risk reduction</w:t>
      </w:r>
      <w:r w:rsidR="00BC1966" w:rsidRPr="005304E1">
        <w:rPr>
          <w:lang w:val="en-US"/>
        </w:rPr>
        <w:t xml:space="preserve"> may be gradually included, in accordance with the age</w:t>
      </w:r>
      <w:r w:rsidR="003103F3">
        <w:rPr>
          <w:lang w:val="en-US"/>
        </w:rPr>
        <w:t>. The mechanisms of intensive natural processes and their interactions with society may be taught</w:t>
      </w:r>
      <w:r w:rsidR="00BC1966" w:rsidRPr="005304E1">
        <w:rPr>
          <w:lang w:val="en-US"/>
        </w:rPr>
        <w:t xml:space="preserve"> through the subjects</w:t>
      </w:r>
      <w:r w:rsidR="00742ADF">
        <w:rPr>
          <w:lang w:val="en-US"/>
        </w:rPr>
        <w:t xml:space="preserve"> with </w:t>
      </w:r>
      <w:r w:rsidR="00BC1966" w:rsidRPr="005304E1">
        <w:rPr>
          <w:lang w:val="en-US"/>
        </w:rPr>
        <w:t xml:space="preserve"> </w:t>
      </w:r>
      <w:r w:rsidR="00742ADF" w:rsidRPr="005304E1">
        <w:rPr>
          <w:lang w:val="en-US"/>
        </w:rPr>
        <w:t>synthesis-based approach</w:t>
      </w:r>
      <w:r w:rsidR="00742ADF">
        <w:rPr>
          <w:lang w:val="en-US"/>
        </w:rPr>
        <w:t>, like</w:t>
      </w:r>
      <w:r w:rsidR="00742ADF" w:rsidRPr="005304E1">
        <w:rPr>
          <w:lang w:val="en-US"/>
        </w:rPr>
        <w:t xml:space="preserve"> </w:t>
      </w:r>
      <w:r w:rsidR="000836A9">
        <w:rPr>
          <w:lang w:val="en-US"/>
        </w:rPr>
        <w:t>Nature and Society, The World Around Us</w:t>
      </w:r>
      <w:r w:rsidR="00BC1966" w:rsidRPr="005304E1">
        <w:rPr>
          <w:lang w:val="en-US"/>
        </w:rPr>
        <w:t xml:space="preserve"> (1s</w:t>
      </w:r>
      <w:r w:rsidR="000836A9">
        <w:rPr>
          <w:lang w:val="en-US"/>
        </w:rPr>
        <w:t>t to 4th grade) and especially Geography</w:t>
      </w:r>
      <w:r w:rsidR="00BC1966" w:rsidRPr="005304E1">
        <w:rPr>
          <w:lang w:val="en-US"/>
        </w:rPr>
        <w:t xml:space="preserve"> (5th to 8th gra</w:t>
      </w:r>
      <w:r w:rsidR="00742ADF">
        <w:rPr>
          <w:lang w:val="en-US"/>
        </w:rPr>
        <w:t>de), while general awareness of the presence of natural disasters and the basic steps for their mitigation may be introduced also through the classes of history, languages, art, etc.</w:t>
      </w:r>
    </w:p>
    <w:p w:rsidR="00016F2A" w:rsidRPr="005304E1" w:rsidRDefault="00F75275" w:rsidP="00F75275">
      <w:pPr>
        <w:rPr>
          <w:lang w:val="en-US"/>
        </w:rPr>
      </w:pPr>
      <w:r w:rsidRPr="005304E1">
        <w:rPr>
          <w:lang w:val="en-US"/>
        </w:rPr>
        <w:t>Geographical knowledge, by joining and overlapping of physical (natural) and human (social) elements, is often regarded as a knowledge “for living”, having daily and vocational applications (</w:t>
      </w:r>
      <w:r w:rsidRPr="001B0AA8">
        <w:rPr>
          <w:lang w:val="en-US"/>
        </w:rPr>
        <w:t>Gritzner</w:t>
      </w:r>
      <w:r w:rsidR="000836A9">
        <w:rPr>
          <w:lang w:val="en-US"/>
        </w:rPr>
        <w:t>,</w:t>
      </w:r>
      <w:r w:rsidRPr="001B0AA8">
        <w:rPr>
          <w:lang w:val="en-US"/>
        </w:rPr>
        <w:t xml:space="preserve"> 2004</w:t>
      </w:r>
      <w:r w:rsidRPr="005304E1">
        <w:rPr>
          <w:lang w:val="en-US"/>
        </w:rPr>
        <w:t xml:space="preserve">), one of which is certainly the role in prevention of natural disasters. For the same reasons, according to Mitchell (2009), geography is the natural academic “home” for teaching about hazards. As the risk reduction certainly includes the </w:t>
      </w:r>
      <w:r w:rsidR="00E77668">
        <w:rPr>
          <w:lang w:val="en-US"/>
        </w:rPr>
        <w:t>h</w:t>
      </w:r>
      <w:r w:rsidRPr="005304E1">
        <w:rPr>
          <w:lang w:val="en-US"/>
        </w:rPr>
        <w:t>uman-environment relations, the necessary integrative approach is provided through geography as a science (</w:t>
      </w:r>
      <w:r w:rsidRPr="001B0AA8">
        <w:rPr>
          <w:lang w:val="en-US"/>
        </w:rPr>
        <w:t>Golledge</w:t>
      </w:r>
      <w:r w:rsidR="000836A9">
        <w:rPr>
          <w:lang w:val="en-US"/>
        </w:rPr>
        <w:t>,</w:t>
      </w:r>
      <w:r w:rsidRPr="001B0AA8">
        <w:rPr>
          <w:lang w:val="en-US"/>
        </w:rPr>
        <w:t xml:space="preserve"> 2002</w:t>
      </w:r>
      <w:r w:rsidR="000836A9">
        <w:rPr>
          <w:lang w:val="en-US"/>
        </w:rPr>
        <w:t xml:space="preserve">; </w:t>
      </w:r>
      <w:r w:rsidR="000836A9" w:rsidRPr="001B0AA8">
        <w:rPr>
          <w:lang w:val="en-US"/>
        </w:rPr>
        <w:t>Cross</w:t>
      </w:r>
      <w:r w:rsidR="000836A9">
        <w:rPr>
          <w:lang w:val="en-US"/>
        </w:rPr>
        <w:t>,</w:t>
      </w:r>
      <w:r w:rsidR="000836A9" w:rsidRPr="001B0AA8">
        <w:rPr>
          <w:lang w:val="en-US"/>
        </w:rPr>
        <w:t xml:space="preserve"> 2009</w:t>
      </w:r>
      <w:r w:rsidR="000836A9" w:rsidRPr="005304E1">
        <w:rPr>
          <w:lang w:val="en-US"/>
        </w:rPr>
        <w:t>; Stoltman</w:t>
      </w:r>
      <w:r w:rsidR="000836A9">
        <w:rPr>
          <w:lang w:val="en-US"/>
        </w:rPr>
        <w:t>,</w:t>
      </w:r>
      <w:r w:rsidR="000836A9" w:rsidRPr="005304E1">
        <w:rPr>
          <w:lang w:val="en-US"/>
        </w:rPr>
        <w:t xml:space="preserve"> 2006</w:t>
      </w:r>
      <w:r w:rsidRPr="005304E1">
        <w:rPr>
          <w:lang w:val="en-US"/>
        </w:rPr>
        <w:t xml:space="preserve">).  </w:t>
      </w:r>
    </w:p>
    <w:p w:rsidR="00016F2A" w:rsidRPr="005304E1" w:rsidRDefault="00016F2A" w:rsidP="00016F2A">
      <w:pPr>
        <w:pStyle w:val="Heading1"/>
        <w:rPr>
          <w:lang w:val="en-US"/>
        </w:rPr>
      </w:pPr>
      <w:bookmarkStart w:id="3" w:name="_Toc376386702"/>
      <w:r w:rsidRPr="005304E1">
        <w:rPr>
          <w:rStyle w:val="Heading2Char"/>
          <w:b/>
          <w:sz w:val="28"/>
          <w:szCs w:val="32"/>
          <w:lang w:val="en-US"/>
        </w:rPr>
        <w:t xml:space="preserve">Review of the conditions </w:t>
      </w:r>
      <w:r w:rsidR="00945E1E" w:rsidRPr="005304E1">
        <w:rPr>
          <w:rStyle w:val="Heading2Char"/>
          <w:b/>
          <w:sz w:val="28"/>
          <w:szCs w:val="32"/>
          <w:lang w:val="en-US"/>
        </w:rPr>
        <w:t>which precede</w:t>
      </w:r>
      <w:r w:rsidRPr="005304E1">
        <w:rPr>
          <w:rStyle w:val="Heading2Char"/>
          <w:b/>
          <w:sz w:val="28"/>
          <w:szCs w:val="32"/>
          <w:lang w:val="en-US"/>
        </w:rPr>
        <w:t xml:space="preserve"> DRR integration to Serbian education</w:t>
      </w:r>
      <w:bookmarkEnd w:id="3"/>
      <w:r w:rsidRPr="005304E1">
        <w:rPr>
          <w:lang w:val="en-US"/>
        </w:rPr>
        <w:t xml:space="preserve"> </w:t>
      </w:r>
    </w:p>
    <w:p w:rsidR="00016F2A" w:rsidRPr="005304E1" w:rsidRDefault="00916CE3" w:rsidP="00016F2A">
      <w:pPr>
        <w:rPr>
          <w:lang w:val="en-US"/>
        </w:rPr>
      </w:pPr>
      <w:r w:rsidRPr="005304E1">
        <w:rPr>
          <w:lang w:val="en-US"/>
        </w:rPr>
        <w:t>The analysis of the present conditions is carried out through several aspects: the legal framework (which is supposed to enable the DRR inclusion into education system), the present curricula (seen through the contents of geography textbooks) and the present state of DRR knowledge among the pupils.</w:t>
      </w:r>
      <w:r w:rsidR="000C2B3C" w:rsidRPr="005304E1">
        <w:rPr>
          <w:lang w:val="en-US"/>
        </w:rPr>
        <w:t xml:space="preserve"> </w:t>
      </w:r>
    </w:p>
    <w:p w:rsidR="000C2B3C" w:rsidRPr="005304E1" w:rsidRDefault="000C2B3C" w:rsidP="000C2B3C">
      <w:pPr>
        <w:pStyle w:val="Heading2"/>
        <w:rPr>
          <w:lang w:val="en-US"/>
        </w:rPr>
      </w:pPr>
      <w:bookmarkStart w:id="4" w:name="_Toc376386703"/>
      <w:r w:rsidRPr="005304E1">
        <w:rPr>
          <w:lang w:val="en-US"/>
        </w:rPr>
        <w:lastRenderedPageBreak/>
        <w:t>Legislation</w:t>
      </w:r>
      <w:bookmarkEnd w:id="4"/>
      <w:r w:rsidR="00525428" w:rsidRPr="005304E1">
        <w:rPr>
          <w:lang w:val="en-US"/>
        </w:rPr>
        <w:t xml:space="preserve"> </w:t>
      </w:r>
    </w:p>
    <w:p w:rsidR="00415FE7" w:rsidRDefault="000C2B3C" w:rsidP="000C2B3C">
      <w:pPr>
        <w:rPr>
          <w:lang w:val="en-US"/>
        </w:rPr>
      </w:pPr>
      <w:r w:rsidRPr="005304E1">
        <w:rPr>
          <w:lang w:val="en-US"/>
        </w:rPr>
        <w:t xml:space="preserve">In the Republic of Serbia, the legislation related to </w:t>
      </w:r>
      <w:r w:rsidR="00B87F36" w:rsidRPr="005304E1">
        <w:rPr>
          <w:lang w:val="en-US"/>
        </w:rPr>
        <w:t>DRR in</w:t>
      </w:r>
      <w:r w:rsidRPr="005304E1">
        <w:rPr>
          <w:lang w:val="en-US"/>
        </w:rPr>
        <w:t xml:space="preserve"> education</w:t>
      </w:r>
      <w:r w:rsidR="00B87F36" w:rsidRPr="005304E1">
        <w:rPr>
          <w:lang w:val="en-US"/>
        </w:rPr>
        <w:t xml:space="preserve"> system</w:t>
      </w:r>
      <w:r w:rsidRPr="005304E1">
        <w:rPr>
          <w:lang w:val="en-US"/>
        </w:rPr>
        <w:t xml:space="preserve"> is defined by particular education laws, as well as by other laws which do not directly refer to education but mention the education issues in other contexts. Enacting of laws related directly or indirectly to risk education is under the jurisdiction of two ministries: Ministry of Education and Science and Ministry of Interior Affairs. Intersectoral collaboration in treating of these issues is generally not synchronized, which results in the lack of desired effects of enacted laws. In other words, up to now, the framework laws have not yet led to enacting of new proficient by-laws in the field of education. Legislation </w:t>
      </w:r>
      <w:r w:rsidR="007450C0">
        <w:rPr>
          <w:lang w:val="en-US"/>
        </w:rPr>
        <w:t>related to</w:t>
      </w:r>
      <w:r w:rsidRPr="005304E1">
        <w:rPr>
          <w:lang w:val="en-US"/>
        </w:rPr>
        <w:t xml:space="preserve"> </w:t>
      </w:r>
      <w:r w:rsidR="007450C0">
        <w:rPr>
          <w:lang w:val="en-US"/>
        </w:rPr>
        <w:t xml:space="preserve">disaster </w:t>
      </w:r>
      <w:r w:rsidRPr="005304E1">
        <w:rPr>
          <w:lang w:val="en-US"/>
        </w:rPr>
        <w:t xml:space="preserve">risk education in Serbia is composed of the following elements: </w:t>
      </w:r>
      <w:r w:rsidR="00415FE7">
        <w:rPr>
          <w:lang w:val="en-US"/>
        </w:rPr>
        <w:t xml:space="preserve">(1) </w:t>
      </w:r>
      <w:r w:rsidR="00415FE7" w:rsidRPr="005304E1">
        <w:rPr>
          <w:lang w:val="en-US"/>
        </w:rPr>
        <w:t>International conventions</w:t>
      </w:r>
      <w:r w:rsidR="00415FE7">
        <w:rPr>
          <w:lang w:val="en-US"/>
        </w:rPr>
        <w:t xml:space="preserve">, (2) </w:t>
      </w:r>
      <w:r w:rsidR="00415FE7" w:rsidRPr="005304E1">
        <w:rPr>
          <w:lang w:val="en-US"/>
        </w:rPr>
        <w:t>Particular laws on education and emergency situations</w:t>
      </w:r>
      <w:r w:rsidR="00415FE7">
        <w:rPr>
          <w:lang w:val="en-US"/>
        </w:rPr>
        <w:t xml:space="preserve">, (3) </w:t>
      </w:r>
      <w:r w:rsidR="00415FE7" w:rsidRPr="005304E1">
        <w:rPr>
          <w:lang w:val="en-US"/>
        </w:rPr>
        <w:t>Strategies</w:t>
      </w:r>
      <w:r w:rsidR="00415FE7">
        <w:rPr>
          <w:lang w:val="en-US"/>
        </w:rPr>
        <w:t xml:space="preserve">, and (4) </w:t>
      </w:r>
      <w:r w:rsidR="00415FE7" w:rsidRPr="005304E1">
        <w:rPr>
          <w:lang w:val="en-US"/>
        </w:rPr>
        <w:t>Curricula</w:t>
      </w:r>
      <w:r w:rsidR="00415FE7">
        <w:rPr>
          <w:lang w:val="en-US"/>
        </w:rPr>
        <w:t>.</w:t>
      </w:r>
    </w:p>
    <w:p w:rsidR="000C2B3C" w:rsidRPr="005304E1" w:rsidRDefault="000C2B3C" w:rsidP="000C2B3C">
      <w:pPr>
        <w:rPr>
          <w:lang w:val="en-US"/>
        </w:rPr>
      </w:pPr>
      <w:r w:rsidRPr="00415FE7">
        <w:rPr>
          <w:i/>
          <w:lang w:val="en-US"/>
        </w:rPr>
        <w:t>International conventions</w:t>
      </w:r>
      <w:r w:rsidRPr="005304E1">
        <w:rPr>
          <w:lang w:val="en-US"/>
        </w:rPr>
        <w:t xml:space="preserve">: The Hyogo Framework for Action 2005-2015 has been one of the bases for enacting of the Law on Emergency Situations and the National Strategy on Protection and Rescue in Emergency Situations. </w:t>
      </w:r>
      <w:r w:rsidRPr="00415FE7">
        <w:rPr>
          <w:i/>
          <w:lang w:val="en-US"/>
        </w:rPr>
        <w:t>Particular laws on education and emergency situations</w:t>
      </w:r>
      <w:r w:rsidRPr="005304E1">
        <w:rPr>
          <w:lang w:val="en-US"/>
        </w:rPr>
        <w:t xml:space="preserve"> are listed in Tab.1. The Article 119 of the Law on Emergency Situations foresees that training is done through primary and secondary education, for getting knowledge on the dangers of natural and other disasters, as well as for protection. The Article 4 Paragraph 5 of the Law on the basics of education system states that one of the general aims of the education process is to make children “capable of solving the problems, application of knowledge and skills in further education, professional work and everyday life”, which completely corresponds to the need for </w:t>
      </w:r>
      <w:r w:rsidR="00250A73" w:rsidRPr="005304E1">
        <w:rPr>
          <w:lang w:val="en-US"/>
        </w:rPr>
        <w:t>DRR</w:t>
      </w:r>
      <w:r w:rsidRPr="005304E1">
        <w:rPr>
          <w:lang w:val="en-US"/>
        </w:rPr>
        <w:t xml:space="preserve"> education. The Laws on primary and secondary schools (Articles 20 and 24, respectively), declare that the curriculum is enacted by the Minister of education, according to the suggestion of the advisers for particular subjects.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2C1EE0" w:rsidRPr="005304E1" w:rsidTr="002C1EE0">
        <w:tc>
          <w:tcPr>
            <w:tcW w:w="4428" w:type="dxa"/>
            <w:tcBorders>
              <w:bottom w:val="single" w:sz="8" w:space="0" w:color="auto"/>
            </w:tcBorders>
            <w:shd w:val="clear" w:color="auto" w:fill="auto"/>
          </w:tcPr>
          <w:p w:rsidR="002C1EE0" w:rsidRPr="005304E1" w:rsidRDefault="002C1EE0" w:rsidP="008909C4">
            <w:pPr>
              <w:spacing w:after="0"/>
              <w:jc w:val="center"/>
              <w:rPr>
                <w:lang w:val="en-US"/>
              </w:rPr>
            </w:pPr>
            <w:r w:rsidRPr="005304E1">
              <w:rPr>
                <w:lang w:val="en-US"/>
              </w:rPr>
              <w:t>Law</w:t>
            </w:r>
          </w:p>
        </w:tc>
        <w:tc>
          <w:tcPr>
            <w:tcW w:w="4428" w:type="dxa"/>
            <w:tcBorders>
              <w:bottom w:val="single" w:sz="8" w:space="0" w:color="auto"/>
            </w:tcBorders>
            <w:shd w:val="clear" w:color="auto" w:fill="auto"/>
          </w:tcPr>
          <w:p w:rsidR="002C1EE0" w:rsidRPr="005304E1" w:rsidRDefault="002C1EE0" w:rsidP="008909C4">
            <w:pPr>
              <w:spacing w:after="0"/>
              <w:jc w:val="center"/>
              <w:rPr>
                <w:lang w:val="en-US"/>
              </w:rPr>
            </w:pPr>
            <w:r w:rsidRPr="005304E1">
              <w:rPr>
                <w:lang w:val="en-US"/>
              </w:rPr>
              <w:t>Official Gazette number</w:t>
            </w:r>
          </w:p>
        </w:tc>
      </w:tr>
      <w:tr w:rsidR="002C1EE0" w:rsidRPr="005304E1" w:rsidTr="002C1EE0">
        <w:tc>
          <w:tcPr>
            <w:tcW w:w="4428" w:type="dxa"/>
            <w:tcBorders>
              <w:top w:val="single" w:sz="8" w:space="0" w:color="auto"/>
            </w:tcBorders>
            <w:shd w:val="clear" w:color="auto" w:fill="auto"/>
            <w:vAlign w:val="center"/>
          </w:tcPr>
          <w:p w:rsidR="002C1EE0" w:rsidRPr="005304E1" w:rsidRDefault="002C1EE0" w:rsidP="002C1EE0">
            <w:pPr>
              <w:spacing w:after="0"/>
              <w:rPr>
                <w:lang w:val="en-US"/>
              </w:rPr>
            </w:pPr>
            <w:r w:rsidRPr="005304E1">
              <w:rPr>
                <w:lang w:val="en-US"/>
              </w:rPr>
              <w:t>Law on Emergency Situations</w:t>
            </w:r>
          </w:p>
        </w:tc>
        <w:tc>
          <w:tcPr>
            <w:tcW w:w="4428" w:type="dxa"/>
            <w:tcBorders>
              <w:top w:val="single" w:sz="8" w:space="0" w:color="auto"/>
            </w:tcBorders>
            <w:shd w:val="clear" w:color="auto" w:fill="auto"/>
            <w:vAlign w:val="center"/>
          </w:tcPr>
          <w:p w:rsidR="002C1EE0" w:rsidRPr="005304E1" w:rsidRDefault="002C1EE0" w:rsidP="002C1EE0">
            <w:pPr>
              <w:spacing w:after="0"/>
              <w:rPr>
                <w:lang w:val="en-US"/>
              </w:rPr>
            </w:pPr>
            <w:r w:rsidRPr="005304E1">
              <w:rPr>
                <w:lang w:val="en-US"/>
              </w:rPr>
              <w:t>111/09</w:t>
            </w:r>
          </w:p>
        </w:tc>
      </w:tr>
      <w:tr w:rsidR="002C1EE0" w:rsidRPr="005304E1" w:rsidTr="00B909C8">
        <w:tc>
          <w:tcPr>
            <w:tcW w:w="4428" w:type="dxa"/>
            <w:shd w:val="clear" w:color="auto" w:fill="auto"/>
            <w:vAlign w:val="center"/>
          </w:tcPr>
          <w:p w:rsidR="002C1EE0" w:rsidRPr="005304E1" w:rsidRDefault="002C1EE0" w:rsidP="002C1EE0">
            <w:pPr>
              <w:spacing w:after="0"/>
              <w:rPr>
                <w:lang w:val="en-US"/>
              </w:rPr>
            </w:pPr>
            <w:r w:rsidRPr="005304E1">
              <w:rPr>
                <w:lang w:val="en-US"/>
              </w:rPr>
              <w:t>Law on the Basics of Education System</w:t>
            </w:r>
          </w:p>
        </w:tc>
        <w:tc>
          <w:tcPr>
            <w:tcW w:w="4428" w:type="dxa"/>
            <w:shd w:val="clear" w:color="auto" w:fill="auto"/>
            <w:vAlign w:val="center"/>
          </w:tcPr>
          <w:p w:rsidR="002C1EE0" w:rsidRPr="005304E1" w:rsidRDefault="002C1EE0" w:rsidP="002C1EE0">
            <w:pPr>
              <w:spacing w:after="0"/>
              <w:rPr>
                <w:lang w:val="en-US"/>
              </w:rPr>
            </w:pPr>
            <w:r w:rsidRPr="005304E1">
              <w:rPr>
                <w:lang w:val="en-US"/>
              </w:rPr>
              <w:t>72/2009, 52/2011</w:t>
            </w:r>
          </w:p>
        </w:tc>
      </w:tr>
      <w:tr w:rsidR="002C1EE0" w:rsidRPr="005304E1" w:rsidTr="00B909C8">
        <w:tc>
          <w:tcPr>
            <w:tcW w:w="4428" w:type="dxa"/>
            <w:shd w:val="clear" w:color="auto" w:fill="auto"/>
            <w:vAlign w:val="center"/>
          </w:tcPr>
          <w:p w:rsidR="002C1EE0" w:rsidRPr="005304E1" w:rsidRDefault="002C1EE0" w:rsidP="002C1EE0">
            <w:pPr>
              <w:spacing w:after="0"/>
              <w:rPr>
                <w:lang w:val="en-US"/>
              </w:rPr>
            </w:pPr>
            <w:r w:rsidRPr="005304E1">
              <w:rPr>
                <w:lang w:val="en-US"/>
              </w:rPr>
              <w:t xml:space="preserve">Law on Primary Schools </w:t>
            </w:r>
          </w:p>
        </w:tc>
        <w:tc>
          <w:tcPr>
            <w:tcW w:w="4428" w:type="dxa"/>
            <w:shd w:val="clear" w:color="auto" w:fill="auto"/>
            <w:vAlign w:val="center"/>
          </w:tcPr>
          <w:p w:rsidR="002C1EE0" w:rsidRPr="005304E1" w:rsidRDefault="002C1EE0" w:rsidP="002C1EE0">
            <w:pPr>
              <w:spacing w:after="0"/>
              <w:rPr>
                <w:lang w:val="en-US"/>
              </w:rPr>
            </w:pPr>
            <w:r w:rsidRPr="005304E1">
              <w:rPr>
                <w:lang w:val="en-US"/>
              </w:rPr>
              <w:t>50/92, 53/93, 67/93, 48/94, 66/94, 22/02, 62/03, 64/03, 101/05, 72/09</w:t>
            </w:r>
          </w:p>
        </w:tc>
      </w:tr>
      <w:tr w:rsidR="002C1EE0" w:rsidRPr="005304E1" w:rsidTr="00B909C8">
        <w:tc>
          <w:tcPr>
            <w:tcW w:w="4428" w:type="dxa"/>
            <w:shd w:val="clear" w:color="auto" w:fill="auto"/>
            <w:vAlign w:val="center"/>
          </w:tcPr>
          <w:p w:rsidR="002C1EE0" w:rsidRPr="005304E1" w:rsidRDefault="002C1EE0" w:rsidP="002C1EE0">
            <w:pPr>
              <w:spacing w:after="0"/>
              <w:rPr>
                <w:lang w:val="en-US"/>
              </w:rPr>
            </w:pPr>
            <w:r w:rsidRPr="005304E1">
              <w:rPr>
                <w:lang w:val="en-US"/>
              </w:rPr>
              <w:t>Law on Secondary Schools</w:t>
            </w:r>
          </w:p>
        </w:tc>
        <w:tc>
          <w:tcPr>
            <w:tcW w:w="4428" w:type="dxa"/>
            <w:shd w:val="clear" w:color="auto" w:fill="auto"/>
            <w:vAlign w:val="center"/>
          </w:tcPr>
          <w:p w:rsidR="002C1EE0" w:rsidRPr="005304E1" w:rsidRDefault="002C1EE0" w:rsidP="002C1EE0">
            <w:pPr>
              <w:spacing w:after="0"/>
              <w:rPr>
                <w:lang w:val="en-US"/>
              </w:rPr>
            </w:pPr>
            <w:r w:rsidRPr="005304E1">
              <w:rPr>
                <w:lang w:val="en-US"/>
              </w:rPr>
              <w:t>50/92, 53/93, 67/93, 48/94, 24/96, 23/02, 25/02, 62/03, 64/03, 101/05, 72/09</w:t>
            </w:r>
          </w:p>
        </w:tc>
      </w:tr>
    </w:tbl>
    <w:p w:rsidR="00577E74" w:rsidRPr="005304E1" w:rsidRDefault="00577E74" w:rsidP="00577E74">
      <w:pPr>
        <w:pStyle w:val="Caption"/>
        <w:rPr>
          <w:rFonts w:ascii="Calibri" w:hAnsi="Calibri" w:cs="Tahoma"/>
          <w:i w:val="0"/>
          <w:color w:val="auto"/>
          <w:lang w:val="en-US"/>
        </w:rPr>
      </w:pPr>
      <w:bookmarkStart w:id="5" w:name="_Toc376387267"/>
      <w:r w:rsidRPr="005304E1">
        <w:rPr>
          <w:rFonts w:ascii="Calibri" w:hAnsi="Calibri"/>
          <w:i w:val="0"/>
          <w:color w:val="auto"/>
          <w:lang w:val="en-US"/>
        </w:rPr>
        <w:t xml:space="preserve">Table </w:t>
      </w:r>
      <w:r w:rsidR="003A3F02" w:rsidRPr="005304E1">
        <w:rPr>
          <w:rFonts w:ascii="Calibri" w:hAnsi="Calibri"/>
          <w:i w:val="0"/>
          <w:color w:val="auto"/>
          <w:lang w:val="en-US"/>
        </w:rPr>
        <w:fldChar w:fldCharType="begin"/>
      </w:r>
      <w:r w:rsidRPr="005304E1">
        <w:rPr>
          <w:rFonts w:ascii="Calibri" w:hAnsi="Calibri"/>
          <w:i w:val="0"/>
          <w:color w:val="auto"/>
          <w:lang w:val="en-US"/>
        </w:rPr>
        <w:instrText xml:space="preserve"> SEQ Table \* ARABIC </w:instrText>
      </w:r>
      <w:r w:rsidR="003A3F02" w:rsidRPr="005304E1">
        <w:rPr>
          <w:rFonts w:ascii="Calibri" w:hAnsi="Calibri"/>
          <w:i w:val="0"/>
          <w:color w:val="auto"/>
          <w:lang w:val="en-US"/>
        </w:rPr>
        <w:fldChar w:fldCharType="separate"/>
      </w:r>
      <w:r w:rsidR="00665AC1">
        <w:rPr>
          <w:rFonts w:ascii="Calibri" w:hAnsi="Calibri"/>
          <w:i w:val="0"/>
          <w:noProof/>
          <w:color w:val="auto"/>
          <w:lang w:val="en-US"/>
        </w:rPr>
        <w:t>1</w:t>
      </w:r>
      <w:r w:rsidR="003A3F02" w:rsidRPr="005304E1">
        <w:rPr>
          <w:rFonts w:ascii="Calibri" w:hAnsi="Calibri"/>
          <w:i w:val="0"/>
          <w:color w:val="auto"/>
          <w:lang w:val="en-US"/>
        </w:rPr>
        <w:fldChar w:fldCharType="end"/>
      </w:r>
      <w:r w:rsidRPr="005304E1">
        <w:rPr>
          <w:rFonts w:ascii="Calibri" w:hAnsi="Calibri"/>
          <w:i w:val="0"/>
          <w:color w:val="auto"/>
          <w:lang w:val="en-US"/>
        </w:rPr>
        <w:t> : Laws in the Republic of Serbia related to education and risk management</w:t>
      </w:r>
      <w:bookmarkEnd w:id="5"/>
      <w:r w:rsidRPr="005304E1">
        <w:rPr>
          <w:rFonts w:ascii="Calibri" w:hAnsi="Calibri"/>
          <w:i w:val="0"/>
          <w:color w:val="FF0000"/>
          <w:lang w:val="en-US"/>
        </w:rPr>
        <w:t xml:space="preserve"> </w:t>
      </w:r>
    </w:p>
    <w:p w:rsidR="00415FE7" w:rsidRPr="005304E1" w:rsidRDefault="000C2B3C" w:rsidP="002D1E3E">
      <w:pPr>
        <w:rPr>
          <w:lang w:val="en-US"/>
        </w:rPr>
      </w:pPr>
      <w:r w:rsidRPr="00415FE7">
        <w:rPr>
          <w:i/>
          <w:lang w:val="en-US"/>
        </w:rPr>
        <w:t>Strategies</w:t>
      </w:r>
      <w:r w:rsidRPr="005304E1">
        <w:rPr>
          <w:lang w:val="en-US"/>
        </w:rPr>
        <w:t xml:space="preserve">: The National Strategy on Protection and Rescue in Emergency Situations (2011) says within the Strategic section 3 that “issues related to protection, rescue and disaster risk reduction should be incorporated into the curricula of all educational institutions”.  </w:t>
      </w:r>
      <w:r w:rsidRPr="00415FE7">
        <w:rPr>
          <w:i/>
          <w:lang w:val="en-US"/>
        </w:rPr>
        <w:t>Curricula</w:t>
      </w:r>
      <w:r w:rsidRPr="005304E1">
        <w:rPr>
          <w:lang w:val="en-US"/>
        </w:rPr>
        <w:t xml:space="preserve"> are defined in the Regulations enacted by the Ministry of Education (</w:t>
      </w:r>
      <w:r w:rsidR="00B35958" w:rsidRPr="005304E1">
        <w:rPr>
          <w:lang w:val="en-US"/>
        </w:rPr>
        <w:t>T</w:t>
      </w:r>
      <w:r w:rsidRPr="005304E1">
        <w:rPr>
          <w:lang w:val="en-US"/>
        </w:rPr>
        <w:t>able 2). The analyzed regulations for the primary school curricula show that there is only one lesson related to some kind of natural disasters: “Volcanism and earthquakes” in the 5th grade</w:t>
      </w:r>
      <w:r w:rsidR="00FD4DF4">
        <w:rPr>
          <w:lang w:val="en-US"/>
        </w:rPr>
        <w:t>, subject Geography</w:t>
      </w:r>
      <w:r w:rsidRPr="005304E1">
        <w:rPr>
          <w:lang w:val="en-US"/>
        </w:rPr>
        <w:t xml:space="preserve">. There are two kinds of secondary schools, with different curricula: gymnasium and vocational schools. In the 1st grade of gymnasium, </w:t>
      </w:r>
      <w:r w:rsidR="00FD4DF4">
        <w:rPr>
          <w:lang w:val="en-US"/>
        </w:rPr>
        <w:t xml:space="preserve">subject Geography, </w:t>
      </w:r>
      <w:r w:rsidRPr="005304E1">
        <w:rPr>
          <w:lang w:val="en-US"/>
        </w:rPr>
        <w:t xml:space="preserve">there are three lessons partially related to natural disasters: Volcanism; Earthquakes (with seismically active zones in Serbia); and Precipitation. In other gymnasium grades there are no geographical lessons treating the issue of natural disasters. Among the vocational schools, only in the 2nd grade of touristic vocational school, there are two geography lessons related to natural </w:t>
      </w:r>
      <w:r w:rsidRPr="005304E1">
        <w:rPr>
          <w:lang w:val="en-US"/>
        </w:rPr>
        <w:lastRenderedPageBreak/>
        <w:t>disasters: Water-management problems in Serbia; and Natural disasters. The Curricula are a bottleneck not properly transferring the legislation-provided possibilities towards the schools.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6F0623" w:rsidRPr="005304E1" w:rsidTr="00B909C8">
        <w:tc>
          <w:tcPr>
            <w:tcW w:w="4428" w:type="dxa"/>
            <w:shd w:val="clear" w:color="auto" w:fill="auto"/>
          </w:tcPr>
          <w:p w:rsidR="006F0623" w:rsidRPr="005304E1" w:rsidRDefault="006F0623" w:rsidP="006F0623">
            <w:pPr>
              <w:spacing w:after="0"/>
              <w:jc w:val="center"/>
              <w:rPr>
                <w:lang w:val="en-US"/>
              </w:rPr>
            </w:pPr>
            <w:r w:rsidRPr="005304E1">
              <w:rPr>
                <w:lang w:val="en-US"/>
              </w:rPr>
              <w:t>Regulations</w:t>
            </w:r>
          </w:p>
        </w:tc>
        <w:tc>
          <w:tcPr>
            <w:tcW w:w="4428" w:type="dxa"/>
            <w:shd w:val="clear" w:color="auto" w:fill="auto"/>
          </w:tcPr>
          <w:p w:rsidR="006F0623" w:rsidRPr="005304E1" w:rsidRDefault="006F0623" w:rsidP="006F0623">
            <w:pPr>
              <w:spacing w:after="0"/>
              <w:jc w:val="center"/>
              <w:rPr>
                <w:lang w:val="en-US"/>
              </w:rPr>
            </w:pPr>
            <w:r w:rsidRPr="005304E1">
              <w:rPr>
                <w:lang w:val="en-US"/>
              </w:rPr>
              <w:t xml:space="preserve">Official Gazette – Educational Gazette </w:t>
            </w:r>
          </w:p>
        </w:tc>
      </w:tr>
      <w:tr w:rsidR="006F0623" w:rsidRPr="005304E1" w:rsidTr="00B909C8">
        <w:tc>
          <w:tcPr>
            <w:tcW w:w="4428" w:type="dxa"/>
            <w:shd w:val="clear" w:color="auto" w:fill="auto"/>
            <w:vAlign w:val="center"/>
          </w:tcPr>
          <w:p w:rsidR="006F0623" w:rsidRPr="005304E1" w:rsidRDefault="006F0623" w:rsidP="006F0623">
            <w:pPr>
              <w:spacing w:after="0"/>
              <w:rPr>
                <w:lang w:val="en-US"/>
              </w:rPr>
            </w:pPr>
            <w:r w:rsidRPr="005304E1">
              <w:rPr>
                <w:lang w:val="en-US"/>
              </w:rPr>
              <w:t>Regulation on the Plan for the 2nd cycle of primary education and the Curriculum for 5th grade of primary education</w:t>
            </w:r>
          </w:p>
        </w:tc>
        <w:tc>
          <w:tcPr>
            <w:tcW w:w="4428" w:type="dxa"/>
            <w:shd w:val="clear" w:color="auto" w:fill="auto"/>
            <w:vAlign w:val="center"/>
          </w:tcPr>
          <w:p w:rsidR="006F0623" w:rsidRPr="005304E1" w:rsidRDefault="006F0623" w:rsidP="006F0623">
            <w:pPr>
              <w:spacing w:after="0"/>
              <w:rPr>
                <w:lang w:val="en-US"/>
              </w:rPr>
            </w:pPr>
            <w:r w:rsidRPr="005304E1">
              <w:rPr>
                <w:lang w:val="en-US"/>
              </w:rPr>
              <w:t>6/2007, 2/2010, 7/2010, 3/2011</w:t>
            </w:r>
          </w:p>
        </w:tc>
      </w:tr>
      <w:tr w:rsidR="006F0623" w:rsidRPr="005304E1" w:rsidTr="00B909C8">
        <w:tc>
          <w:tcPr>
            <w:tcW w:w="4428" w:type="dxa"/>
            <w:shd w:val="clear" w:color="auto" w:fill="auto"/>
            <w:vAlign w:val="center"/>
          </w:tcPr>
          <w:p w:rsidR="006F0623" w:rsidRPr="005304E1" w:rsidRDefault="006F0623" w:rsidP="006F0623">
            <w:pPr>
              <w:spacing w:after="0"/>
              <w:rPr>
                <w:lang w:val="en-US"/>
              </w:rPr>
            </w:pPr>
            <w:r w:rsidRPr="005304E1">
              <w:rPr>
                <w:lang w:val="en-US"/>
              </w:rPr>
              <w:t>Regulations on the Curricula for 6th, 7th and 8th grade of primary education</w:t>
            </w:r>
          </w:p>
        </w:tc>
        <w:tc>
          <w:tcPr>
            <w:tcW w:w="4428" w:type="dxa"/>
            <w:shd w:val="clear" w:color="auto" w:fill="auto"/>
            <w:vAlign w:val="center"/>
          </w:tcPr>
          <w:p w:rsidR="006F0623" w:rsidRPr="005304E1" w:rsidRDefault="006F0623" w:rsidP="006F0623">
            <w:pPr>
              <w:spacing w:after="0"/>
              <w:rPr>
                <w:lang w:val="en-US"/>
              </w:rPr>
            </w:pPr>
            <w:r w:rsidRPr="005304E1">
              <w:rPr>
                <w:lang w:val="en-US"/>
              </w:rPr>
              <w:t>5/08, 6/09, 2/2010</w:t>
            </w:r>
          </w:p>
        </w:tc>
      </w:tr>
      <w:tr w:rsidR="006F0623" w:rsidRPr="005304E1" w:rsidTr="00B909C8">
        <w:tc>
          <w:tcPr>
            <w:tcW w:w="4428" w:type="dxa"/>
            <w:shd w:val="clear" w:color="auto" w:fill="auto"/>
            <w:vAlign w:val="center"/>
          </w:tcPr>
          <w:p w:rsidR="006F0623" w:rsidRPr="005304E1" w:rsidRDefault="006F0623" w:rsidP="006F0623">
            <w:pPr>
              <w:spacing w:after="0"/>
              <w:rPr>
                <w:lang w:val="en-US"/>
              </w:rPr>
            </w:pPr>
            <w:r w:rsidRPr="005304E1">
              <w:rPr>
                <w:lang w:val="en-US"/>
              </w:rPr>
              <w:t>Regulation on the Plan for the gymnasium education and the Curriculum for 1st grade of gymnasium</w:t>
            </w:r>
          </w:p>
        </w:tc>
        <w:tc>
          <w:tcPr>
            <w:tcW w:w="4428" w:type="dxa"/>
            <w:shd w:val="clear" w:color="auto" w:fill="auto"/>
            <w:vAlign w:val="center"/>
          </w:tcPr>
          <w:p w:rsidR="006F0623" w:rsidRPr="005304E1" w:rsidRDefault="006F0623" w:rsidP="006F0623">
            <w:pPr>
              <w:spacing w:after="0"/>
              <w:rPr>
                <w:lang w:val="en-US"/>
              </w:rPr>
            </w:pPr>
            <w:r w:rsidRPr="005304E1">
              <w:rPr>
                <w:lang w:val="en-US"/>
              </w:rPr>
              <w:t>110-00-32/97-01</w:t>
            </w:r>
          </w:p>
        </w:tc>
      </w:tr>
      <w:tr w:rsidR="006F0623" w:rsidRPr="005304E1" w:rsidTr="00B909C8">
        <w:tc>
          <w:tcPr>
            <w:tcW w:w="4428" w:type="dxa"/>
            <w:shd w:val="clear" w:color="auto" w:fill="auto"/>
            <w:vAlign w:val="center"/>
          </w:tcPr>
          <w:p w:rsidR="006F0623" w:rsidRPr="005304E1" w:rsidRDefault="006F0623" w:rsidP="006F0623">
            <w:pPr>
              <w:spacing w:after="0"/>
              <w:rPr>
                <w:lang w:val="en-US"/>
              </w:rPr>
            </w:pPr>
            <w:r w:rsidRPr="005304E1">
              <w:rPr>
                <w:lang w:val="en-US"/>
              </w:rPr>
              <w:t>Regulation on the Curriculum for 2nd, 3rd and 4th grade of gymnasium</w:t>
            </w:r>
          </w:p>
        </w:tc>
        <w:tc>
          <w:tcPr>
            <w:tcW w:w="4428" w:type="dxa"/>
            <w:shd w:val="clear" w:color="auto" w:fill="auto"/>
            <w:vAlign w:val="center"/>
          </w:tcPr>
          <w:p w:rsidR="006F0623" w:rsidRPr="005304E1" w:rsidRDefault="006F0623" w:rsidP="006F0623">
            <w:pPr>
              <w:spacing w:after="0"/>
              <w:rPr>
                <w:lang w:val="en-US"/>
              </w:rPr>
            </w:pPr>
            <w:r w:rsidRPr="005304E1">
              <w:rPr>
                <w:lang w:val="en-US"/>
              </w:rPr>
              <w:t>11/2006</w:t>
            </w:r>
          </w:p>
        </w:tc>
      </w:tr>
    </w:tbl>
    <w:p w:rsidR="00772BC9" w:rsidRDefault="00772BC9" w:rsidP="00072F3B">
      <w:pPr>
        <w:pStyle w:val="Caption"/>
        <w:keepNext/>
        <w:rPr>
          <w:rFonts w:asciiTheme="minorHAnsi" w:hAnsiTheme="minorHAnsi"/>
          <w:i w:val="0"/>
          <w:color w:val="auto"/>
        </w:rPr>
      </w:pPr>
      <w:bookmarkStart w:id="6" w:name="_Toc376387268"/>
      <w:r w:rsidRPr="00772BC9">
        <w:rPr>
          <w:rFonts w:asciiTheme="minorHAnsi" w:hAnsiTheme="minorHAnsi"/>
          <w:i w:val="0"/>
          <w:color w:val="auto"/>
        </w:rPr>
        <w:t xml:space="preserve">Table </w:t>
      </w:r>
      <w:r w:rsidR="003A3F02" w:rsidRPr="00772BC9">
        <w:rPr>
          <w:rFonts w:asciiTheme="minorHAnsi" w:hAnsiTheme="minorHAnsi"/>
          <w:i w:val="0"/>
          <w:color w:val="auto"/>
        </w:rPr>
        <w:fldChar w:fldCharType="begin"/>
      </w:r>
      <w:r w:rsidRPr="00772BC9">
        <w:rPr>
          <w:rFonts w:asciiTheme="minorHAnsi" w:hAnsiTheme="minorHAnsi"/>
          <w:i w:val="0"/>
          <w:color w:val="auto"/>
        </w:rPr>
        <w:instrText xml:space="preserve"> SEQ Table \* ARABIC </w:instrText>
      </w:r>
      <w:r w:rsidR="003A3F02" w:rsidRPr="00772BC9">
        <w:rPr>
          <w:rFonts w:asciiTheme="minorHAnsi" w:hAnsiTheme="minorHAnsi"/>
          <w:i w:val="0"/>
          <w:color w:val="auto"/>
        </w:rPr>
        <w:fldChar w:fldCharType="separate"/>
      </w:r>
      <w:r w:rsidR="00665AC1">
        <w:rPr>
          <w:rFonts w:asciiTheme="minorHAnsi" w:hAnsiTheme="minorHAnsi"/>
          <w:i w:val="0"/>
          <w:noProof/>
          <w:color w:val="auto"/>
        </w:rPr>
        <w:t>2</w:t>
      </w:r>
      <w:r w:rsidR="003A3F02" w:rsidRPr="00772BC9">
        <w:rPr>
          <w:rFonts w:asciiTheme="minorHAnsi" w:hAnsiTheme="minorHAnsi"/>
          <w:i w:val="0"/>
          <w:color w:val="auto"/>
        </w:rPr>
        <w:fldChar w:fldCharType="end"/>
      </w:r>
      <w:r w:rsidR="005328B3">
        <w:rPr>
          <w:rFonts w:asciiTheme="minorHAnsi" w:hAnsiTheme="minorHAnsi"/>
          <w:i w:val="0"/>
          <w:color w:val="auto"/>
        </w:rPr>
        <w:t> :</w:t>
      </w:r>
      <w:r w:rsidRPr="00772BC9">
        <w:rPr>
          <w:rFonts w:asciiTheme="minorHAnsi" w:hAnsiTheme="minorHAnsi"/>
          <w:i w:val="0"/>
          <w:color w:val="auto"/>
        </w:rPr>
        <w:t xml:space="preserve"> Regulations on the school curricula in the Republic of Serbia</w:t>
      </w:r>
      <w:bookmarkEnd w:id="6"/>
    </w:p>
    <w:p w:rsidR="009A03B7" w:rsidRPr="009A03B7" w:rsidRDefault="009A03B7" w:rsidP="009A03B7"/>
    <w:p w:rsidR="000C2B3C" w:rsidRPr="005304E1" w:rsidRDefault="00525428" w:rsidP="000C2B3C">
      <w:pPr>
        <w:pStyle w:val="Heading2"/>
        <w:rPr>
          <w:lang w:val="en-US"/>
        </w:rPr>
      </w:pPr>
      <w:bookmarkStart w:id="7" w:name="_Toc376386704"/>
      <w:r w:rsidRPr="005304E1">
        <w:rPr>
          <w:lang w:val="en-US"/>
        </w:rPr>
        <w:t xml:space="preserve">Education material </w:t>
      </w:r>
      <w:r w:rsidR="00D92666" w:rsidRPr="005304E1">
        <w:rPr>
          <w:lang w:val="en-US"/>
        </w:rPr>
        <w:t xml:space="preserve">within the education system </w:t>
      </w:r>
      <w:r w:rsidRPr="005304E1">
        <w:rPr>
          <w:lang w:val="en-US"/>
        </w:rPr>
        <w:t>– geography textbooks</w:t>
      </w:r>
      <w:bookmarkEnd w:id="7"/>
    </w:p>
    <w:p w:rsidR="009637E0" w:rsidRPr="005304E1" w:rsidRDefault="00A0164B" w:rsidP="00525428">
      <w:pPr>
        <w:rPr>
          <w:lang w:val="en-US"/>
        </w:rPr>
      </w:pPr>
      <w:r w:rsidRPr="005304E1">
        <w:rPr>
          <w:lang w:val="en-US"/>
        </w:rPr>
        <w:t>Within this research, 23 geography textbooks were analysed, all of which are formally approved by the Ministry of Education for usage in schools</w:t>
      </w:r>
      <w:r w:rsidR="00FD4DF4">
        <w:rPr>
          <w:lang w:val="en-US"/>
        </w:rPr>
        <w:t xml:space="preserve"> (which implies that they are in accordance with the curricula)</w:t>
      </w:r>
      <w:r w:rsidRPr="005304E1">
        <w:rPr>
          <w:lang w:val="en-US"/>
        </w:rPr>
        <w:t>. Greater variety of textbooks is characteristic for the primary school, especially 5th grade (six different textbooks), while secondary school programs mostly have one available textbook per grade.</w:t>
      </w:r>
      <w:r w:rsidR="001B2A55">
        <w:rPr>
          <w:lang w:val="en-US"/>
        </w:rPr>
        <w:t xml:space="preserve"> </w:t>
      </w:r>
      <w:r w:rsidR="009637E0" w:rsidRPr="005304E1">
        <w:rPr>
          <w:lang w:val="en-US"/>
        </w:rPr>
        <w:t xml:space="preserve">The analysis of geography textbooks for primary and secondary schools was done on a qualitative basis, and included not only the texts, but also the illustrations (charts, sketches, </w:t>
      </w:r>
      <w:r w:rsidR="00B4337E" w:rsidRPr="005304E1">
        <w:rPr>
          <w:lang w:val="en-US"/>
        </w:rPr>
        <w:t>photographs) and thematic maps.</w:t>
      </w:r>
      <w:r w:rsidR="009637E0" w:rsidRPr="005304E1">
        <w:rPr>
          <w:lang w:val="en-US"/>
        </w:rPr>
        <w:t xml:space="preserve"> </w:t>
      </w:r>
      <w:r w:rsidR="00FD4DF4" w:rsidRPr="005304E1">
        <w:rPr>
          <w:lang w:val="en-US"/>
        </w:rPr>
        <w:t xml:space="preserve">The lessons precisely defined by the curricula occur regularly in all textbooks, regardless of the publisher and the edition. Additional contents and aspects related to natural disasters occur randomly, depending on the authors of the textbooks. </w:t>
      </w:r>
      <w:r w:rsidR="009637E0" w:rsidRPr="005304E1">
        <w:rPr>
          <w:lang w:val="en-US"/>
        </w:rPr>
        <w:t xml:space="preserve">The evaluation was done following the three main principles: perception principle, spatial principle and temporal principle. </w:t>
      </w:r>
    </w:p>
    <w:p w:rsidR="009637E0" w:rsidRPr="005304E1" w:rsidRDefault="009637E0" w:rsidP="00295BAA">
      <w:pPr>
        <w:rPr>
          <w:lang w:val="en-US"/>
        </w:rPr>
      </w:pPr>
      <w:r w:rsidRPr="005304E1">
        <w:rPr>
          <w:lang w:val="en-US"/>
        </w:rPr>
        <w:t xml:space="preserve">The </w:t>
      </w:r>
      <w:r w:rsidRPr="001B2A55">
        <w:rPr>
          <w:i/>
          <w:lang w:val="en-US"/>
        </w:rPr>
        <w:t>perception principle</w:t>
      </w:r>
      <w:r w:rsidRPr="005304E1">
        <w:rPr>
          <w:lang w:val="en-US"/>
        </w:rPr>
        <w:t xml:space="preserve"> considers various qualifications on particular natural processes, depending on textbook authors and their experiences. It is analyzed whether the particular processes are treated only as natural processes of increased intensity or, on the other hand, they are treated as a natural disaster (as defined </w:t>
      </w:r>
      <w:r w:rsidR="00295BAA" w:rsidRPr="00295BAA">
        <w:rPr>
          <w:lang w:val="en-US"/>
        </w:rPr>
        <w:t xml:space="preserve">by the UNISDR (2009, </w:t>
      </w:r>
      <w:r w:rsidR="00295BAA">
        <w:rPr>
          <w:lang w:val="en-US"/>
        </w:rPr>
        <w:t>09</w:t>
      </w:r>
      <w:r w:rsidR="00A0164B" w:rsidRPr="005304E1">
        <w:rPr>
          <w:lang w:val="en-US"/>
        </w:rPr>
        <w:t>)</w:t>
      </w:r>
      <w:r w:rsidR="00295BAA">
        <w:rPr>
          <w:rStyle w:val="FootnoteReference"/>
          <w:lang w:val="en-US"/>
        </w:rPr>
        <w:footnoteReference w:id="7"/>
      </w:r>
      <w:r w:rsidRPr="005304E1">
        <w:rPr>
          <w:lang w:val="en-US"/>
        </w:rPr>
        <w:t>. If an event is treated only through its genesis and its influences on spatial physiognomy, it has a category of a hazard - a natural process of increased intensity. In cases where an event is treated through its impact on society and its transformation, it has a category of a natural disaster. There is also a third case - when the authors point to some positive impacts of natural processes of increased intensity.</w:t>
      </w:r>
      <w:r w:rsidR="001B2A55">
        <w:rPr>
          <w:lang w:val="en-US"/>
        </w:rPr>
        <w:t xml:space="preserve"> </w:t>
      </w:r>
      <w:r w:rsidR="001B2A55" w:rsidRPr="005304E1">
        <w:rPr>
          <w:lang w:val="en-US"/>
        </w:rPr>
        <w:t xml:space="preserve">Unfortunately, the processes which are systematically studied in all textbooks are presented as hazards (natural processes) and not as natural disasters. Geography textbooks mention the following natural processes which may have the characteristic of a disaster: meteorites, earthquakes, volcanoes, tsunamis, landslides, avalanches, floods, tropical cyclones, tornadoes, hail. Only several authors mention these processes in the context of natural disasters. The example of the lesson Earthquakes (5th </w:t>
      </w:r>
      <w:r w:rsidR="001B2A55" w:rsidRPr="005304E1">
        <w:rPr>
          <w:lang w:val="en-US"/>
        </w:rPr>
        <w:lastRenderedPageBreak/>
        <w:t>grade) shows that its main function is to explain the functioning of plate tectonics, which is common for all 5th grade textbooks. Only in two editions the lesson includes a short instruction on how to properly behave during an earthquake (Sitarica and Tadić, 2010; Milivojević and Ćalić, 2012). In the lessons in human and regional geography, natural disasters are occasionally mentioned in a positive context. The most typical examples are the floods in the valleys of the Nile River and the Tigris-Euphrates River system, or the volcanic activity in Indon</w:t>
      </w:r>
      <w:r w:rsidR="001B2A55">
        <w:rPr>
          <w:lang w:val="en-US"/>
        </w:rPr>
        <w:t>esia, which in longer time span</w:t>
      </w:r>
      <w:r w:rsidR="001B2A55" w:rsidRPr="005304E1">
        <w:rPr>
          <w:lang w:val="en-US"/>
        </w:rPr>
        <w:t xml:space="preserve"> lead to formation of natural resources, such as high quality soils or ores (e.g. Jakovljević and Birovljev, 2012; Đurić, 2011). The lessons on Egypt mention the Nile floods mostly as a process which enabled the formation and development of the whole country, while only few authors point also to the negative consequences of the Nile floods (Sitarica and Tadić, 2010).</w:t>
      </w:r>
    </w:p>
    <w:p w:rsidR="001B2A55" w:rsidRDefault="009637E0" w:rsidP="00525428">
      <w:pPr>
        <w:rPr>
          <w:lang w:val="en-US"/>
        </w:rPr>
      </w:pPr>
      <w:r w:rsidRPr="005304E1">
        <w:rPr>
          <w:lang w:val="en-US"/>
        </w:rPr>
        <w:t xml:space="preserve">The </w:t>
      </w:r>
      <w:r w:rsidRPr="001B2A55">
        <w:rPr>
          <w:i/>
          <w:lang w:val="en-US"/>
        </w:rPr>
        <w:t>spatial principle</w:t>
      </w:r>
      <w:r w:rsidRPr="005304E1">
        <w:rPr>
          <w:lang w:val="en-US"/>
        </w:rPr>
        <w:t xml:space="preserve"> stands for the analysis of spatial distribution of natural hazards and disasters studied in textbooks (reactions of children are different for the events in Serbia than for the events abroad).</w:t>
      </w:r>
      <w:r w:rsidR="001B2A55">
        <w:rPr>
          <w:lang w:val="en-US"/>
        </w:rPr>
        <w:t xml:space="preserve"> T</w:t>
      </w:r>
      <w:r w:rsidR="001B2A55" w:rsidRPr="005304E1">
        <w:rPr>
          <w:lang w:val="en-US"/>
        </w:rPr>
        <w:t xml:space="preserve">he majority of the described examples of hazards and disasters are situated out of Serbia – either in European or, even more often, non-European countries. The most obvious examples are earthquakes: many Serbian textbooks describe the M 9.1 earthquake in the Indian Ocean in 2004, while none mentions multiple M 5 events in Serbia, which in fact have much greater impact on the real everyday situations. The reason for this paradox lies within the fact that textbooks tend to show the most intensive event of a kind, and these are almost never related to Serbia. In terms of spatial aspect, in some European countries there is the opposite case, meaning that content of geography textbooks is primarily related to their own countries (Senegačnik, 2010). </w:t>
      </w:r>
    </w:p>
    <w:p w:rsidR="00525428" w:rsidRPr="005304E1" w:rsidRDefault="009637E0" w:rsidP="00525428">
      <w:pPr>
        <w:rPr>
          <w:lang w:val="en-US"/>
        </w:rPr>
      </w:pPr>
      <w:r w:rsidRPr="005304E1">
        <w:rPr>
          <w:lang w:val="en-US"/>
        </w:rPr>
        <w:t xml:space="preserve">The </w:t>
      </w:r>
      <w:r w:rsidRPr="001B2A55">
        <w:rPr>
          <w:i/>
          <w:lang w:val="en-US"/>
        </w:rPr>
        <w:t>temporal principle</w:t>
      </w:r>
      <w:r w:rsidRPr="005304E1">
        <w:rPr>
          <w:lang w:val="en-US"/>
        </w:rPr>
        <w:t xml:space="preserve"> stands for the analysis of time span between a disaster occurrence and the time when the information about it appears in the textbooks. </w:t>
      </w:r>
      <w:r w:rsidR="001B2A55">
        <w:rPr>
          <w:lang w:val="en-US"/>
        </w:rPr>
        <w:t>T</w:t>
      </w:r>
      <w:r w:rsidR="00525428" w:rsidRPr="005304E1">
        <w:rPr>
          <w:lang w:val="en-US"/>
        </w:rPr>
        <w:t>he fact that the 2004 Indian Ocean earthquake has its place in many textbooks shows a good temporal accordance between an event and the time of textbook response. The greatest natural disasters in Serbia in the period 2000–2011 were: the floods of the Tamiš River in 2005, numerous landslides (e.g. Bogdanje) in the spring of 2006, extreme air temperatures (44.9°С in Smederevska Palanka) in 2007, and the Kraljevo earthquake (M 5.4) in 2010. Although these disasters of regional scale had the human victims, large evacuations and extensive material damage, none of them has been mentioned in geography textbooks up to now – neither in the lessons on natural processes, nor in the lessons covering the regions of the affected areas. We can conclude that there is neither temporal nor spatial coordination between the Serbian natural disasters and Serbian geography textbooks. This fact leads to the substantial decrease of awareness and preparedness for a potential event.</w:t>
      </w:r>
    </w:p>
    <w:p w:rsidR="00D92666" w:rsidRPr="005304E1" w:rsidRDefault="00D92666" w:rsidP="00D92666">
      <w:pPr>
        <w:pStyle w:val="Heading2"/>
        <w:rPr>
          <w:lang w:val="en-US"/>
        </w:rPr>
      </w:pPr>
      <w:bookmarkStart w:id="8" w:name="_Toc376386705"/>
      <w:r w:rsidRPr="005304E1">
        <w:rPr>
          <w:lang w:val="en-US"/>
        </w:rPr>
        <w:t>Education material apart from the education system</w:t>
      </w:r>
      <w:bookmarkEnd w:id="8"/>
    </w:p>
    <w:p w:rsidR="00916CE3" w:rsidRPr="005304E1" w:rsidRDefault="00B87F36" w:rsidP="00525428">
      <w:pPr>
        <w:rPr>
          <w:lang w:val="en-US"/>
        </w:rPr>
      </w:pPr>
      <w:r w:rsidRPr="005304E1">
        <w:rPr>
          <w:lang w:val="en-US"/>
        </w:rPr>
        <w:t xml:space="preserve">One of the examples of DRR-oriented educational activities is the publication of a booklet named “A family handbook on reacting in </w:t>
      </w:r>
      <w:r w:rsidR="007D5834" w:rsidRPr="005304E1">
        <w:rPr>
          <w:lang w:val="en-US"/>
        </w:rPr>
        <w:t>emergency situations</w:t>
      </w:r>
      <w:r w:rsidRPr="005304E1">
        <w:rPr>
          <w:lang w:val="en-US"/>
        </w:rPr>
        <w:t>“</w:t>
      </w:r>
      <w:r w:rsidR="007D5834" w:rsidRPr="005304E1">
        <w:rPr>
          <w:rStyle w:val="FootnoteReference"/>
          <w:lang w:val="en-US"/>
        </w:rPr>
        <w:footnoteReference w:id="8"/>
      </w:r>
      <w:r w:rsidRPr="005304E1">
        <w:rPr>
          <w:lang w:val="en-US"/>
        </w:rPr>
        <w:t xml:space="preserve">, issued by the Sector for Emergency Management of the Ministry of Interior Affairs of the Republic of Serbia. </w:t>
      </w:r>
      <w:r w:rsidR="007D5834" w:rsidRPr="005304E1">
        <w:rPr>
          <w:lang w:val="en-US"/>
        </w:rPr>
        <w:t xml:space="preserve">However, this publication is not a part of the Serbian education system. It has been issued as a part of the system of interior affairs, and is distributed through the network of police departments and municipal authorities. In that way, it reaches a relatively small number of </w:t>
      </w:r>
      <w:r w:rsidR="007D5834" w:rsidRPr="005304E1">
        <w:rPr>
          <w:lang w:val="en-US"/>
        </w:rPr>
        <w:lastRenderedPageBreak/>
        <w:t>people</w:t>
      </w:r>
      <w:r w:rsidR="00AD779A" w:rsidRPr="005304E1">
        <w:rPr>
          <w:lang w:val="en-US"/>
        </w:rPr>
        <w:t>. The booklet can be downloaded from the web page of the Sector for Emergency Management, but it is questionable whether in that way it can reach sufficient number of potential readers.</w:t>
      </w:r>
    </w:p>
    <w:p w:rsidR="00F15102" w:rsidRPr="005304E1" w:rsidRDefault="00327C94" w:rsidP="00F15102">
      <w:pPr>
        <w:pStyle w:val="Heading2"/>
        <w:rPr>
          <w:lang w:val="en-US"/>
        </w:rPr>
      </w:pPr>
      <w:bookmarkStart w:id="9" w:name="_Toc376386706"/>
      <w:r w:rsidRPr="005304E1">
        <w:rPr>
          <w:lang w:val="en-US"/>
        </w:rPr>
        <w:t>Pupils’ knowledge</w:t>
      </w:r>
      <w:r w:rsidR="00916CE3" w:rsidRPr="005304E1">
        <w:rPr>
          <w:lang w:val="en-US"/>
        </w:rPr>
        <w:t xml:space="preserve"> on DRR issues</w:t>
      </w:r>
      <w:bookmarkEnd w:id="9"/>
    </w:p>
    <w:p w:rsidR="004D24E2" w:rsidRPr="005304E1" w:rsidRDefault="008D687C" w:rsidP="008D687C">
      <w:pPr>
        <w:rPr>
          <w:lang w:val="en-US"/>
        </w:rPr>
      </w:pPr>
      <w:r w:rsidRPr="005304E1">
        <w:rPr>
          <w:lang w:val="en-US"/>
        </w:rPr>
        <w:t>The analysis of children’s knowledge about natural disaster threats was done through a poll survey in the town of Kraljevo. Kraljevo faced a</w:t>
      </w:r>
      <w:r w:rsidR="00522128" w:rsidRPr="005304E1">
        <w:rPr>
          <w:lang w:val="en-US"/>
        </w:rPr>
        <w:t>n</w:t>
      </w:r>
      <w:r w:rsidRPr="005304E1">
        <w:rPr>
          <w:lang w:val="en-US"/>
        </w:rPr>
        <w:t xml:space="preserve"> M 5.4 earthquake on November 3rd 2010 at 1:56 AM and suffered relatively large material damage, with two victims. The poll survey was carried out 16 months after the event. </w:t>
      </w:r>
      <w:r w:rsidR="00523639" w:rsidRPr="005304E1">
        <w:rPr>
          <w:lang w:val="en-US"/>
        </w:rPr>
        <w:t>Here we present the results obtained among 839</w:t>
      </w:r>
      <w:r w:rsidR="004D24E2" w:rsidRPr="005304E1">
        <w:rPr>
          <w:lang w:val="en-US"/>
        </w:rPr>
        <w:t xml:space="preserve"> primary school children, aged 11-15 years</w:t>
      </w:r>
      <w:r w:rsidR="006A23E2" w:rsidRPr="005304E1">
        <w:rPr>
          <w:lang w:val="en-US"/>
        </w:rPr>
        <w:t xml:space="preserve"> (</w:t>
      </w:r>
      <w:r w:rsidR="004D24E2" w:rsidRPr="005304E1">
        <w:rPr>
          <w:lang w:val="en-US"/>
        </w:rPr>
        <w:t>from 5th to 8th grade</w:t>
      </w:r>
      <w:r w:rsidR="006A23E2" w:rsidRPr="005304E1">
        <w:rPr>
          <w:lang w:val="en-US"/>
        </w:rPr>
        <w:t>)</w:t>
      </w:r>
      <w:r w:rsidR="004D24E2" w:rsidRPr="005304E1">
        <w:rPr>
          <w:lang w:val="en-US"/>
        </w:rPr>
        <w:t xml:space="preserve">. </w:t>
      </w:r>
      <w:r w:rsidR="0088468B" w:rsidRPr="005304E1">
        <w:rPr>
          <w:rStyle w:val="hps"/>
          <w:rFonts w:cs="Tahoma"/>
          <w:lang w:val="en-US"/>
        </w:rPr>
        <w:t>Gender and</w:t>
      </w:r>
      <w:r w:rsidR="0088468B" w:rsidRPr="005304E1">
        <w:rPr>
          <w:rFonts w:cs="Tahoma"/>
          <w:lang w:val="en-US"/>
        </w:rPr>
        <w:t xml:space="preserve"> </w:t>
      </w:r>
      <w:r w:rsidR="0088468B" w:rsidRPr="005304E1">
        <w:rPr>
          <w:rStyle w:val="hps"/>
          <w:rFonts w:cs="Tahoma"/>
          <w:lang w:val="en-US"/>
        </w:rPr>
        <w:t>age distribution</w:t>
      </w:r>
      <w:r w:rsidR="0088468B" w:rsidRPr="005304E1">
        <w:rPr>
          <w:rFonts w:cs="Tahoma"/>
          <w:lang w:val="en-US"/>
        </w:rPr>
        <w:t xml:space="preserve"> </w:t>
      </w:r>
      <w:r w:rsidR="0088468B" w:rsidRPr="005304E1">
        <w:rPr>
          <w:rStyle w:val="hps"/>
          <w:rFonts w:cs="Tahoma"/>
          <w:lang w:val="en-US"/>
        </w:rPr>
        <w:t>of the participants shows that</w:t>
      </w:r>
      <w:r w:rsidR="0088468B" w:rsidRPr="005304E1">
        <w:rPr>
          <w:rFonts w:cs="Tahoma"/>
          <w:lang w:val="en-US"/>
        </w:rPr>
        <w:t xml:space="preserve"> </w:t>
      </w:r>
      <w:r w:rsidR="0088468B" w:rsidRPr="005304E1">
        <w:rPr>
          <w:rStyle w:val="hps"/>
          <w:rFonts w:cs="Tahoma"/>
          <w:lang w:val="en-US"/>
        </w:rPr>
        <w:t>the survey</w:t>
      </w:r>
      <w:r w:rsidR="0088468B" w:rsidRPr="005304E1">
        <w:rPr>
          <w:rFonts w:cs="Tahoma"/>
          <w:lang w:val="en-US"/>
        </w:rPr>
        <w:t xml:space="preserve"> </w:t>
      </w:r>
      <w:r w:rsidR="0088468B" w:rsidRPr="005304E1">
        <w:rPr>
          <w:rStyle w:val="hps"/>
          <w:rFonts w:cs="Tahoma"/>
          <w:lang w:val="en-US"/>
        </w:rPr>
        <w:t>involved</w:t>
      </w:r>
      <w:r w:rsidR="0088468B" w:rsidRPr="005304E1">
        <w:rPr>
          <w:rFonts w:cs="Tahoma"/>
          <w:lang w:val="en-US"/>
        </w:rPr>
        <w:t xml:space="preserve"> </w:t>
      </w:r>
      <w:r w:rsidR="0088468B" w:rsidRPr="005304E1">
        <w:rPr>
          <w:rStyle w:val="hps"/>
          <w:rFonts w:cs="Tahoma"/>
          <w:lang w:val="en-US"/>
        </w:rPr>
        <w:t>437</w:t>
      </w:r>
      <w:r w:rsidR="0088468B" w:rsidRPr="005304E1">
        <w:rPr>
          <w:rFonts w:cs="Tahoma"/>
          <w:lang w:val="en-US"/>
        </w:rPr>
        <w:t xml:space="preserve"> </w:t>
      </w:r>
      <w:r w:rsidR="0088468B" w:rsidRPr="005304E1">
        <w:rPr>
          <w:rStyle w:val="hps"/>
          <w:rFonts w:cs="Tahoma"/>
          <w:lang w:val="en-US"/>
        </w:rPr>
        <w:t>boys</w:t>
      </w:r>
      <w:r w:rsidR="0088468B" w:rsidRPr="005304E1">
        <w:rPr>
          <w:rFonts w:cs="Tahoma"/>
          <w:lang w:val="en-US"/>
        </w:rPr>
        <w:t xml:space="preserve"> </w:t>
      </w:r>
      <w:r w:rsidR="0088468B" w:rsidRPr="005304E1">
        <w:rPr>
          <w:rStyle w:val="hps"/>
          <w:rFonts w:cs="Tahoma"/>
          <w:lang w:val="en-US"/>
        </w:rPr>
        <w:t>(52</w:t>
      </w:r>
      <w:r w:rsidR="0088468B" w:rsidRPr="005304E1">
        <w:rPr>
          <w:rFonts w:cs="Tahoma"/>
          <w:lang w:val="en-US"/>
        </w:rPr>
        <w:t xml:space="preserve">%) </w:t>
      </w:r>
      <w:r w:rsidR="0088468B" w:rsidRPr="005304E1">
        <w:rPr>
          <w:rStyle w:val="hps"/>
          <w:rFonts w:cs="Tahoma"/>
          <w:lang w:val="en-US"/>
        </w:rPr>
        <w:t>and 402</w:t>
      </w:r>
      <w:r w:rsidR="0088468B" w:rsidRPr="005304E1">
        <w:rPr>
          <w:rFonts w:cs="Tahoma"/>
          <w:lang w:val="en-US"/>
        </w:rPr>
        <w:t xml:space="preserve"> </w:t>
      </w:r>
      <w:r w:rsidR="0088468B" w:rsidRPr="005304E1">
        <w:rPr>
          <w:rStyle w:val="hps"/>
          <w:rFonts w:cs="Tahoma"/>
          <w:lang w:val="en-US"/>
        </w:rPr>
        <w:t>girls</w:t>
      </w:r>
      <w:r w:rsidR="0088468B" w:rsidRPr="005304E1">
        <w:rPr>
          <w:rFonts w:cs="Tahoma"/>
          <w:lang w:val="en-US"/>
        </w:rPr>
        <w:t xml:space="preserve"> </w:t>
      </w:r>
      <w:r w:rsidR="0088468B" w:rsidRPr="005304E1">
        <w:rPr>
          <w:rStyle w:val="hps"/>
          <w:rFonts w:cs="Tahoma"/>
          <w:lang w:val="en-US"/>
        </w:rPr>
        <w:t>(47</w:t>
      </w:r>
      <w:r w:rsidR="0088468B" w:rsidRPr="005304E1">
        <w:rPr>
          <w:rFonts w:cs="Tahoma"/>
          <w:lang w:val="en-US"/>
        </w:rPr>
        <w:t xml:space="preserve">%), approximately </w:t>
      </w:r>
      <w:r w:rsidR="0088468B" w:rsidRPr="005304E1">
        <w:rPr>
          <w:rStyle w:val="hps"/>
          <w:rFonts w:cs="Tahoma"/>
          <w:lang w:val="en-US"/>
        </w:rPr>
        <w:t>evenly</w:t>
      </w:r>
      <w:r w:rsidR="0088468B" w:rsidRPr="005304E1">
        <w:rPr>
          <w:rFonts w:cs="Tahoma"/>
          <w:lang w:val="en-US"/>
        </w:rPr>
        <w:t xml:space="preserve"> </w:t>
      </w:r>
      <w:r w:rsidR="0088468B" w:rsidRPr="005304E1">
        <w:rPr>
          <w:rStyle w:val="hps"/>
          <w:rFonts w:cs="Tahoma"/>
          <w:lang w:val="en-US"/>
        </w:rPr>
        <w:t>distributed in different grades:</w:t>
      </w:r>
      <w:r w:rsidR="0088468B" w:rsidRPr="005304E1">
        <w:rPr>
          <w:rFonts w:cs="Tahoma"/>
          <w:lang w:val="en-US"/>
        </w:rPr>
        <w:t xml:space="preserve"> </w:t>
      </w:r>
      <w:r w:rsidR="0088468B" w:rsidRPr="005304E1">
        <w:rPr>
          <w:rStyle w:val="hps"/>
          <w:rFonts w:cs="Tahoma"/>
          <w:lang w:val="en-US"/>
        </w:rPr>
        <w:t>in the</w:t>
      </w:r>
      <w:r w:rsidR="0088468B" w:rsidRPr="005304E1">
        <w:rPr>
          <w:rFonts w:cs="Tahoma"/>
          <w:lang w:val="en-US"/>
        </w:rPr>
        <w:t xml:space="preserve"> </w:t>
      </w:r>
      <w:r w:rsidR="0088468B" w:rsidRPr="005304E1">
        <w:rPr>
          <w:rStyle w:val="hps"/>
          <w:rFonts w:cs="Tahoma"/>
          <w:lang w:val="en-US"/>
        </w:rPr>
        <w:t>5</w:t>
      </w:r>
      <w:r w:rsidR="0088468B" w:rsidRPr="005304E1">
        <w:rPr>
          <w:rStyle w:val="hps"/>
          <w:rFonts w:cs="Tahoma"/>
          <w:vertAlign w:val="superscript"/>
          <w:lang w:val="en-US"/>
        </w:rPr>
        <w:t>th</w:t>
      </w:r>
      <w:r w:rsidR="0088468B" w:rsidRPr="005304E1">
        <w:rPr>
          <w:rFonts w:cs="Tahoma"/>
          <w:lang w:val="en-US"/>
        </w:rPr>
        <w:t xml:space="preserve"> </w:t>
      </w:r>
      <w:r w:rsidR="0088468B" w:rsidRPr="005304E1">
        <w:rPr>
          <w:rStyle w:val="hps"/>
          <w:rFonts w:cs="Tahoma"/>
          <w:lang w:val="en-US"/>
        </w:rPr>
        <w:t>grade -</w:t>
      </w:r>
      <w:r w:rsidR="0088468B" w:rsidRPr="005304E1">
        <w:rPr>
          <w:rFonts w:cs="Tahoma"/>
          <w:lang w:val="en-US"/>
        </w:rPr>
        <w:t xml:space="preserve"> </w:t>
      </w:r>
      <w:r w:rsidR="0088468B" w:rsidRPr="005304E1">
        <w:rPr>
          <w:rStyle w:val="hps"/>
          <w:rFonts w:cs="Tahoma"/>
          <w:lang w:val="en-US"/>
        </w:rPr>
        <w:t>149 pupils</w:t>
      </w:r>
      <w:r w:rsidR="0088468B" w:rsidRPr="005304E1">
        <w:rPr>
          <w:rFonts w:cs="Tahoma"/>
          <w:lang w:val="en-US"/>
        </w:rPr>
        <w:t xml:space="preserve"> </w:t>
      </w:r>
      <w:r w:rsidR="0088468B" w:rsidRPr="005304E1">
        <w:rPr>
          <w:rStyle w:val="hps"/>
          <w:rFonts w:cs="Tahoma"/>
          <w:lang w:val="en-US"/>
        </w:rPr>
        <w:t>(18</w:t>
      </w:r>
      <w:r w:rsidR="0088468B" w:rsidRPr="005304E1">
        <w:rPr>
          <w:rFonts w:cs="Tahoma"/>
          <w:lang w:val="en-US"/>
        </w:rPr>
        <w:t xml:space="preserve">%), </w:t>
      </w:r>
      <w:r w:rsidR="0088468B" w:rsidRPr="005304E1">
        <w:rPr>
          <w:rStyle w:val="hps"/>
          <w:rFonts w:cs="Tahoma"/>
          <w:lang w:val="en-US"/>
        </w:rPr>
        <w:t>in the 6</w:t>
      </w:r>
      <w:r w:rsidR="0088468B" w:rsidRPr="005304E1">
        <w:rPr>
          <w:rStyle w:val="hps"/>
          <w:rFonts w:cs="Tahoma"/>
          <w:vertAlign w:val="superscript"/>
          <w:lang w:val="en-US"/>
        </w:rPr>
        <w:t>th</w:t>
      </w:r>
      <w:r w:rsidR="0088468B" w:rsidRPr="005304E1">
        <w:rPr>
          <w:rFonts w:cs="Tahoma"/>
          <w:lang w:val="en-US"/>
        </w:rPr>
        <w:t xml:space="preserve"> </w:t>
      </w:r>
      <w:r w:rsidR="0088468B" w:rsidRPr="005304E1">
        <w:rPr>
          <w:rStyle w:val="hps"/>
          <w:rFonts w:cs="Tahoma"/>
          <w:lang w:val="en-US"/>
        </w:rPr>
        <w:t>grade –</w:t>
      </w:r>
      <w:r w:rsidR="0088468B" w:rsidRPr="005304E1">
        <w:rPr>
          <w:rFonts w:cs="Tahoma"/>
          <w:lang w:val="en-US"/>
        </w:rPr>
        <w:t xml:space="preserve"> </w:t>
      </w:r>
      <w:r w:rsidR="0088468B" w:rsidRPr="005304E1">
        <w:rPr>
          <w:rStyle w:val="hps"/>
          <w:rFonts w:cs="Tahoma"/>
          <w:lang w:val="en-US"/>
        </w:rPr>
        <w:t>228 pupils</w:t>
      </w:r>
      <w:r w:rsidR="0088468B" w:rsidRPr="005304E1">
        <w:rPr>
          <w:rFonts w:cs="Tahoma"/>
          <w:lang w:val="en-US"/>
        </w:rPr>
        <w:t xml:space="preserve"> </w:t>
      </w:r>
      <w:r w:rsidR="0088468B" w:rsidRPr="005304E1">
        <w:rPr>
          <w:rStyle w:val="hps"/>
          <w:rFonts w:cs="Tahoma"/>
          <w:lang w:val="en-US"/>
        </w:rPr>
        <w:t>(28</w:t>
      </w:r>
      <w:r w:rsidR="0088468B" w:rsidRPr="005304E1">
        <w:rPr>
          <w:rFonts w:cs="Tahoma"/>
          <w:lang w:val="en-US"/>
        </w:rPr>
        <w:t xml:space="preserve">%), </w:t>
      </w:r>
      <w:r w:rsidR="0088468B" w:rsidRPr="005304E1">
        <w:rPr>
          <w:rStyle w:val="hps"/>
          <w:rFonts w:cs="Tahoma"/>
          <w:lang w:val="en-US"/>
        </w:rPr>
        <w:t xml:space="preserve">in the </w:t>
      </w:r>
      <w:r w:rsidR="0088468B" w:rsidRPr="005304E1">
        <w:rPr>
          <w:rFonts w:cs="Tahoma"/>
          <w:lang w:val="en-US"/>
        </w:rPr>
        <w:t>7</w:t>
      </w:r>
      <w:r w:rsidR="0088468B" w:rsidRPr="005304E1">
        <w:rPr>
          <w:rFonts w:cs="Tahoma"/>
          <w:vertAlign w:val="superscript"/>
          <w:lang w:val="en-US"/>
        </w:rPr>
        <w:t>th</w:t>
      </w:r>
      <w:r w:rsidR="0088468B" w:rsidRPr="005304E1">
        <w:rPr>
          <w:rFonts w:cs="Tahoma"/>
          <w:lang w:val="en-US"/>
        </w:rPr>
        <w:t xml:space="preserve"> </w:t>
      </w:r>
      <w:r w:rsidR="0088468B" w:rsidRPr="005304E1">
        <w:rPr>
          <w:rStyle w:val="hps"/>
          <w:rFonts w:cs="Tahoma"/>
          <w:lang w:val="en-US"/>
        </w:rPr>
        <w:t>grade - 193 pupils</w:t>
      </w:r>
      <w:r w:rsidR="0088468B" w:rsidRPr="005304E1">
        <w:rPr>
          <w:rFonts w:cs="Tahoma"/>
          <w:lang w:val="en-US"/>
        </w:rPr>
        <w:t xml:space="preserve"> </w:t>
      </w:r>
      <w:r w:rsidR="0088468B" w:rsidRPr="005304E1">
        <w:rPr>
          <w:rStyle w:val="hps"/>
          <w:rFonts w:cs="Tahoma"/>
          <w:lang w:val="en-US"/>
        </w:rPr>
        <w:t>(23%</w:t>
      </w:r>
      <w:r w:rsidR="0088468B" w:rsidRPr="005304E1">
        <w:rPr>
          <w:rFonts w:cs="Tahoma"/>
          <w:lang w:val="en-US"/>
        </w:rPr>
        <w:t xml:space="preserve">) </w:t>
      </w:r>
      <w:r w:rsidR="0088468B" w:rsidRPr="005304E1">
        <w:rPr>
          <w:rStyle w:val="hps"/>
          <w:rFonts w:cs="Tahoma"/>
          <w:lang w:val="en-US"/>
        </w:rPr>
        <w:t>and</w:t>
      </w:r>
      <w:r w:rsidR="0088468B" w:rsidRPr="005304E1">
        <w:rPr>
          <w:rFonts w:cs="Tahoma"/>
          <w:lang w:val="en-US"/>
        </w:rPr>
        <w:t xml:space="preserve"> </w:t>
      </w:r>
      <w:r w:rsidR="0088468B" w:rsidRPr="005304E1">
        <w:rPr>
          <w:rStyle w:val="hps"/>
          <w:rFonts w:cs="Tahoma"/>
          <w:lang w:val="en-US"/>
        </w:rPr>
        <w:t>in the 8</w:t>
      </w:r>
      <w:r w:rsidR="0088468B" w:rsidRPr="005304E1">
        <w:rPr>
          <w:rStyle w:val="hps"/>
          <w:rFonts w:cs="Tahoma"/>
          <w:vertAlign w:val="superscript"/>
          <w:lang w:val="en-US"/>
        </w:rPr>
        <w:t>th</w:t>
      </w:r>
      <w:r w:rsidR="0088468B" w:rsidRPr="005304E1">
        <w:rPr>
          <w:rFonts w:cs="Tahoma"/>
          <w:lang w:val="en-US"/>
        </w:rPr>
        <w:t xml:space="preserve"> </w:t>
      </w:r>
      <w:r w:rsidR="0088468B" w:rsidRPr="005304E1">
        <w:rPr>
          <w:rStyle w:val="hps"/>
          <w:rFonts w:cs="Tahoma"/>
          <w:lang w:val="en-US"/>
        </w:rPr>
        <w:t>grade -</w:t>
      </w:r>
      <w:r w:rsidR="0088468B" w:rsidRPr="005304E1">
        <w:rPr>
          <w:rFonts w:cs="Tahoma"/>
          <w:lang w:val="en-US"/>
        </w:rPr>
        <w:t xml:space="preserve"> </w:t>
      </w:r>
      <w:r w:rsidR="0088468B" w:rsidRPr="005304E1">
        <w:rPr>
          <w:rStyle w:val="hps"/>
          <w:rFonts w:cs="Tahoma"/>
          <w:lang w:val="en-US"/>
        </w:rPr>
        <w:t>269 pupils</w:t>
      </w:r>
      <w:r w:rsidR="0088468B" w:rsidRPr="005304E1">
        <w:rPr>
          <w:rFonts w:cs="Tahoma"/>
          <w:lang w:val="en-US"/>
        </w:rPr>
        <w:t xml:space="preserve"> </w:t>
      </w:r>
      <w:r w:rsidR="0088468B" w:rsidRPr="005304E1">
        <w:rPr>
          <w:rStyle w:val="hps"/>
          <w:rFonts w:cs="Tahoma"/>
          <w:lang w:val="en-US"/>
        </w:rPr>
        <w:t>(32</w:t>
      </w:r>
      <w:r w:rsidR="0088468B" w:rsidRPr="005304E1">
        <w:rPr>
          <w:rFonts w:cs="Tahoma"/>
          <w:lang w:val="en-US"/>
        </w:rPr>
        <w:t xml:space="preserve">%). </w:t>
      </w:r>
      <w:r w:rsidR="00523639" w:rsidRPr="005304E1">
        <w:rPr>
          <w:lang w:val="en-US"/>
        </w:rPr>
        <w:t>The</w:t>
      </w:r>
      <w:r w:rsidR="004D24E2" w:rsidRPr="005304E1">
        <w:rPr>
          <w:lang w:val="en-US"/>
        </w:rPr>
        <w:t xml:space="preserve"> pupils</w:t>
      </w:r>
      <w:r w:rsidR="00523639" w:rsidRPr="005304E1">
        <w:rPr>
          <w:lang w:val="en-US"/>
        </w:rPr>
        <w:t xml:space="preserve"> </w:t>
      </w:r>
      <w:r w:rsidR="004D24E2" w:rsidRPr="005304E1">
        <w:rPr>
          <w:lang w:val="en-US"/>
        </w:rPr>
        <w:t xml:space="preserve">filled out </w:t>
      </w:r>
      <w:r w:rsidR="0088468B" w:rsidRPr="005304E1">
        <w:rPr>
          <w:lang w:val="en-US"/>
        </w:rPr>
        <w:t>the questionnaire</w:t>
      </w:r>
      <w:r w:rsidR="004D24E2" w:rsidRPr="005304E1">
        <w:rPr>
          <w:lang w:val="en-US"/>
        </w:rPr>
        <w:t xml:space="preserve"> at school, during the classes. The</w:t>
      </w:r>
      <w:r w:rsidR="006A23E2" w:rsidRPr="005304E1">
        <w:rPr>
          <w:lang w:val="en-US"/>
        </w:rPr>
        <w:t xml:space="preserve"> questionnaire comprised </w:t>
      </w:r>
      <w:r w:rsidR="00523639" w:rsidRPr="005304E1">
        <w:rPr>
          <w:lang w:val="en-US"/>
        </w:rPr>
        <w:t xml:space="preserve">17 </w:t>
      </w:r>
      <w:r w:rsidR="006A23E2" w:rsidRPr="005304E1">
        <w:rPr>
          <w:lang w:val="en-US"/>
        </w:rPr>
        <w:t>close-</w:t>
      </w:r>
      <w:r w:rsidR="004D24E2" w:rsidRPr="005304E1">
        <w:rPr>
          <w:lang w:val="en-US"/>
        </w:rPr>
        <w:t xml:space="preserve">ended questions, with multiple-choice answers. The questions </w:t>
      </w:r>
      <w:r w:rsidR="00523639" w:rsidRPr="005304E1">
        <w:rPr>
          <w:lang w:val="en-US"/>
        </w:rPr>
        <w:t xml:space="preserve">were </w:t>
      </w:r>
      <w:r w:rsidR="004D24E2" w:rsidRPr="005304E1">
        <w:rPr>
          <w:lang w:val="en-US"/>
        </w:rPr>
        <w:t>grouped in four segments: activities and feelings o</w:t>
      </w:r>
      <w:r w:rsidR="00522128" w:rsidRPr="005304E1">
        <w:rPr>
          <w:lang w:val="en-US"/>
        </w:rPr>
        <w:t>f pupils during the earthquake</w:t>
      </w:r>
      <w:r w:rsidR="004D24E2" w:rsidRPr="005304E1">
        <w:rPr>
          <w:lang w:val="en-US"/>
        </w:rPr>
        <w:t>, the activities and feelings after the earthquake, sources of</w:t>
      </w:r>
      <w:r w:rsidR="00522128" w:rsidRPr="005304E1">
        <w:rPr>
          <w:lang w:val="en-US"/>
        </w:rPr>
        <w:t xml:space="preserve"> knowledge about the earthquake and the type of training they need</w:t>
      </w:r>
      <w:r w:rsidR="004D24E2" w:rsidRPr="005304E1">
        <w:rPr>
          <w:lang w:val="en-US"/>
        </w:rPr>
        <w:t xml:space="preserve">. </w:t>
      </w:r>
    </w:p>
    <w:p w:rsidR="0088468B" w:rsidRPr="005304E1" w:rsidRDefault="00496184" w:rsidP="008D687C">
      <w:pPr>
        <w:rPr>
          <w:rFonts w:cs="Tahoma"/>
          <w:lang w:val="en-US"/>
        </w:rPr>
      </w:pPr>
      <w:r w:rsidRPr="005304E1">
        <w:rPr>
          <w:rStyle w:val="hps"/>
          <w:rFonts w:cs="Tahoma"/>
          <w:lang w:val="en-US"/>
        </w:rPr>
        <w:t>When asked about their reaction</w:t>
      </w:r>
      <w:r w:rsidRPr="005304E1">
        <w:rPr>
          <w:rFonts w:cs="Tahoma"/>
          <w:lang w:val="en-US"/>
        </w:rPr>
        <w:t xml:space="preserve"> </w:t>
      </w:r>
      <w:r w:rsidRPr="005304E1">
        <w:rPr>
          <w:rStyle w:val="hps"/>
          <w:rFonts w:cs="Tahoma"/>
          <w:lang w:val="en-US"/>
        </w:rPr>
        <w:t>during the</w:t>
      </w:r>
      <w:r w:rsidRPr="005304E1">
        <w:rPr>
          <w:rFonts w:cs="Tahoma"/>
          <w:lang w:val="en-US"/>
        </w:rPr>
        <w:t xml:space="preserve"> </w:t>
      </w:r>
      <w:r w:rsidRPr="005304E1">
        <w:rPr>
          <w:rStyle w:val="hps"/>
          <w:rFonts w:cs="Tahoma"/>
          <w:lang w:val="en-US"/>
        </w:rPr>
        <w:t>earthquake</w:t>
      </w:r>
      <w:r w:rsidRPr="005304E1">
        <w:rPr>
          <w:rFonts w:cs="Tahoma"/>
          <w:lang w:val="en-US"/>
        </w:rPr>
        <w:t xml:space="preserve">, about 37% of participants responded </w:t>
      </w:r>
      <w:r w:rsidRPr="005304E1">
        <w:rPr>
          <w:rStyle w:val="hpsatn"/>
          <w:rFonts w:cs="Tahoma"/>
          <w:lang w:val="en-US"/>
        </w:rPr>
        <w:t xml:space="preserve">that they </w:t>
      </w:r>
      <w:r w:rsidRPr="005304E1">
        <w:rPr>
          <w:rFonts w:cs="Tahoma"/>
          <w:lang w:val="en-US"/>
        </w:rPr>
        <w:t>stayed in the place where they were at that moment, while</w:t>
      </w:r>
      <w:r w:rsidRPr="005304E1">
        <w:rPr>
          <w:rStyle w:val="hps"/>
          <w:rFonts w:cs="Tahoma"/>
          <w:lang w:val="en-US"/>
        </w:rPr>
        <w:t xml:space="preserve"> about 27</w:t>
      </w:r>
      <w:r w:rsidRPr="005304E1">
        <w:rPr>
          <w:rFonts w:cs="Tahoma"/>
          <w:lang w:val="en-US"/>
        </w:rPr>
        <w:t xml:space="preserve">% </w:t>
      </w:r>
      <w:r w:rsidRPr="005304E1">
        <w:rPr>
          <w:rStyle w:val="hps"/>
          <w:rFonts w:cs="Tahoma"/>
          <w:lang w:val="en-US"/>
        </w:rPr>
        <w:t>of participants responded that they</w:t>
      </w:r>
      <w:r w:rsidRPr="005304E1">
        <w:rPr>
          <w:rFonts w:cs="Tahoma"/>
          <w:lang w:val="en-US"/>
        </w:rPr>
        <w:t xml:space="preserve"> </w:t>
      </w:r>
      <w:r w:rsidRPr="005304E1">
        <w:rPr>
          <w:rStyle w:val="hps"/>
          <w:rFonts w:cs="Tahoma"/>
          <w:lang w:val="en-US"/>
        </w:rPr>
        <w:t>immediately ran out</w:t>
      </w:r>
      <w:r w:rsidRPr="005304E1">
        <w:rPr>
          <w:rFonts w:cs="Tahoma"/>
          <w:lang w:val="en-US"/>
        </w:rPr>
        <w:t xml:space="preserve">. </w:t>
      </w:r>
      <w:r w:rsidRPr="005304E1">
        <w:rPr>
          <w:rStyle w:val="hps"/>
          <w:rFonts w:cs="Tahoma"/>
          <w:lang w:val="en-US"/>
        </w:rPr>
        <w:t>Only 13</w:t>
      </w:r>
      <w:r w:rsidRPr="005304E1">
        <w:rPr>
          <w:rFonts w:cs="Tahoma"/>
          <w:lang w:val="en-US"/>
        </w:rPr>
        <w:t xml:space="preserve">% </w:t>
      </w:r>
      <w:r w:rsidRPr="005304E1">
        <w:rPr>
          <w:rStyle w:val="hps"/>
          <w:rFonts w:cs="Tahoma"/>
          <w:lang w:val="en-US"/>
        </w:rPr>
        <w:t>of participants</w:t>
      </w:r>
      <w:r w:rsidRPr="005304E1">
        <w:rPr>
          <w:rFonts w:cs="Tahoma"/>
          <w:lang w:val="en-US"/>
        </w:rPr>
        <w:t xml:space="preserve"> </w:t>
      </w:r>
      <w:r w:rsidRPr="005304E1">
        <w:rPr>
          <w:rStyle w:val="hps"/>
          <w:rFonts w:cs="Tahoma"/>
          <w:lang w:val="en-US"/>
        </w:rPr>
        <w:t>reacted</w:t>
      </w:r>
      <w:r w:rsidRPr="005304E1">
        <w:rPr>
          <w:rFonts w:cs="Tahoma"/>
          <w:lang w:val="en-US"/>
        </w:rPr>
        <w:t xml:space="preserve"> </w:t>
      </w:r>
      <w:r w:rsidRPr="005304E1">
        <w:rPr>
          <w:rStyle w:val="hps"/>
          <w:rFonts w:cs="Tahoma"/>
          <w:lang w:val="en-US"/>
        </w:rPr>
        <w:t>adequately -</w:t>
      </w:r>
      <w:r w:rsidRPr="005304E1">
        <w:rPr>
          <w:rFonts w:cs="Tahoma"/>
          <w:lang w:val="en-US"/>
        </w:rPr>
        <w:t xml:space="preserve"> </w:t>
      </w:r>
      <w:r w:rsidRPr="005304E1">
        <w:rPr>
          <w:rStyle w:val="hps"/>
          <w:rFonts w:cs="Tahoma"/>
          <w:lang w:val="en-US"/>
        </w:rPr>
        <w:t>by</w:t>
      </w:r>
      <w:r w:rsidRPr="005304E1">
        <w:rPr>
          <w:rFonts w:cs="Tahoma"/>
          <w:lang w:val="en-US"/>
        </w:rPr>
        <w:t xml:space="preserve"> crouching </w:t>
      </w:r>
      <w:r w:rsidRPr="005304E1">
        <w:rPr>
          <w:rStyle w:val="hps"/>
          <w:rFonts w:cs="Tahoma"/>
          <w:lang w:val="en-US"/>
        </w:rPr>
        <w:t>under a table</w:t>
      </w:r>
      <w:r w:rsidRPr="005304E1">
        <w:rPr>
          <w:rFonts w:cs="Tahoma"/>
          <w:lang w:val="en-US"/>
        </w:rPr>
        <w:t xml:space="preserve"> </w:t>
      </w:r>
      <w:r w:rsidRPr="005304E1">
        <w:rPr>
          <w:rStyle w:val="hps"/>
          <w:rFonts w:cs="Tahoma"/>
          <w:lang w:val="en-US"/>
        </w:rPr>
        <w:t>or</w:t>
      </w:r>
      <w:r w:rsidRPr="005304E1">
        <w:rPr>
          <w:rFonts w:cs="Tahoma"/>
          <w:lang w:val="en-US"/>
        </w:rPr>
        <w:t xml:space="preserve"> </w:t>
      </w:r>
      <w:r w:rsidRPr="005304E1">
        <w:rPr>
          <w:rStyle w:val="hps"/>
          <w:rFonts w:cs="Tahoma"/>
          <w:lang w:val="en-US"/>
        </w:rPr>
        <w:t>under</w:t>
      </w:r>
      <w:r w:rsidRPr="005304E1">
        <w:rPr>
          <w:rFonts w:cs="Tahoma"/>
          <w:lang w:val="en-US"/>
        </w:rPr>
        <w:t xml:space="preserve"> </w:t>
      </w:r>
      <w:r w:rsidRPr="005304E1">
        <w:rPr>
          <w:rStyle w:val="hps"/>
          <w:rFonts w:cs="Tahoma"/>
          <w:lang w:val="en-US"/>
        </w:rPr>
        <w:t>a door</w:t>
      </w:r>
      <w:r w:rsidRPr="005304E1">
        <w:rPr>
          <w:rFonts w:cs="Tahoma"/>
          <w:lang w:val="en-US"/>
        </w:rPr>
        <w:t xml:space="preserve"> </w:t>
      </w:r>
      <w:r w:rsidRPr="005304E1">
        <w:rPr>
          <w:rStyle w:val="hps"/>
          <w:rFonts w:cs="Tahoma"/>
          <w:lang w:val="en-US"/>
        </w:rPr>
        <w:t>frame</w:t>
      </w:r>
      <w:r w:rsidR="009A7F63">
        <w:rPr>
          <w:rStyle w:val="hps"/>
          <w:rFonts w:cs="Tahoma"/>
          <w:lang w:val="en-US"/>
        </w:rPr>
        <w:t xml:space="preserve"> </w:t>
      </w:r>
      <w:r w:rsidR="009A7F63" w:rsidRPr="005304E1">
        <w:rPr>
          <w:rStyle w:val="hps"/>
          <w:rFonts w:cs="Tahoma"/>
          <w:lang w:val="en-US"/>
        </w:rPr>
        <w:t>(Figure 1)</w:t>
      </w:r>
      <w:r w:rsidRPr="005304E1">
        <w:rPr>
          <w:rFonts w:cs="Tahoma"/>
          <w:lang w:val="en-US"/>
        </w:rPr>
        <w:t xml:space="preserve">. </w:t>
      </w:r>
      <w:r w:rsidRPr="005304E1">
        <w:rPr>
          <w:rStyle w:val="hps"/>
          <w:rFonts w:cs="Tahoma"/>
          <w:lang w:val="en-US"/>
        </w:rPr>
        <w:t>Boys</w:t>
      </w:r>
      <w:r w:rsidRPr="005304E1">
        <w:rPr>
          <w:rFonts w:cs="Tahoma"/>
          <w:lang w:val="en-US"/>
        </w:rPr>
        <w:t xml:space="preserve"> </w:t>
      </w:r>
      <w:r w:rsidRPr="005304E1">
        <w:rPr>
          <w:rStyle w:val="hps"/>
          <w:rFonts w:cs="Tahoma"/>
          <w:lang w:val="en-US"/>
        </w:rPr>
        <w:t>and girls</w:t>
      </w:r>
      <w:r w:rsidRPr="005304E1">
        <w:rPr>
          <w:rFonts w:cs="Tahoma"/>
          <w:lang w:val="en-US"/>
        </w:rPr>
        <w:t xml:space="preserve"> </w:t>
      </w:r>
      <w:r w:rsidRPr="005304E1">
        <w:rPr>
          <w:rStyle w:val="hps"/>
          <w:rFonts w:cs="Tahoma"/>
          <w:lang w:val="en-US"/>
        </w:rPr>
        <w:t>had</w:t>
      </w:r>
      <w:r w:rsidRPr="005304E1">
        <w:rPr>
          <w:rFonts w:cs="Tahoma"/>
          <w:lang w:val="en-US"/>
        </w:rPr>
        <w:t xml:space="preserve"> </w:t>
      </w:r>
      <w:r w:rsidRPr="005304E1">
        <w:rPr>
          <w:rStyle w:val="hps"/>
          <w:rFonts w:cs="Tahoma"/>
          <w:lang w:val="en-US"/>
        </w:rPr>
        <w:t>almost</w:t>
      </w:r>
      <w:r w:rsidRPr="005304E1">
        <w:rPr>
          <w:rFonts w:cs="Tahoma"/>
          <w:lang w:val="en-US"/>
        </w:rPr>
        <w:t xml:space="preserve"> </w:t>
      </w:r>
      <w:r w:rsidRPr="005304E1">
        <w:rPr>
          <w:rStyle w:val="hps"/>
          <w:rFonts w:cs="Tahoma"/>
          <w:lang w:val="en-US"/>
        </w:rPr>
        <w:t>the same reaction</w:t>
      </w:r>
      <w:r w:rsidRPr="005304E1">
        <w:rPr>
          <w:rFonts w:cs="Tahoma"/>
          <w:lang w:val="en-US"/>
        </w:rPr>
        <w:t xml:space="preserve"> </w:t>
      </w:r>
      <w:r w:rsidRPr="005304E1">
        <w:rPr>
          <w:rStyle w:val="hps"/>
          <w:rFonts w:cs="Tahoma"/>
          <w:lang w:val="en-US"/>
        </w:rPr>
        <w:t>at the time of</w:t>
      </w:r>
      <w:r w:rsidRPr="005304E1">
        <w:rPr>
          <w:rFonts w:cs="Tahoma"/>
          <w:lang w:val="en-US"/>
        </w:rPr>
        <w:t xml:space="preserve"> </w:t>
      </w:r>
      <w:r w:rsidRPr="005304E1">
        <w:rPr>
          <w:rStyle w:val="hps"/>
          <w:rFonts w:cs="Tahoma"/>
          <w:lang w:val="en-US"/>
        </w:rPr>
        <w:t>the earthquake</w:t>
      </w:r>
      <w:r w:rsidRPr="005304E1">
        <w:rPr>
          <w:rFonts w:cs="Tahoma"/>
          <w:lang w:val="en-US"/>
        </w:rPr>
        <w:t xml:space="preserve">, with very </w:t>
      </w:r>
      <w:r w:rsidRPr="005304E1">
        <w:rPr>
          <w:rStyle w:val="hps"/>
          <w:rFonts w:cs="Tahoma"/>
          <w:lang w:val="en-US"/>
        </w:rPr>
        <w:t>little variation</w:t>
      </w:r>
      <w:r w:rsidRPr="005304E1">
        <w:rPr>
          <w:rFonts w:cs="Tahoma"/>
          <w:lang w:val="en-US"/>
        </w:rPr>
        <w:t xml:space="preserve"> </w:t>
      </w:r>
      <w:r w:rsidRPr="005304E1">
        <w:rPr>
          <w:rStyle w:val="hps"/>
          <w:rFonts w:cs="Tahoma"/>
          <w:lang w:val="en-US"/>
        </w:rPr>
        <w:t>and deviation</w:t>
      </w:r>
      <w:r w:rsidRPr="005304E1">
        <w:rPr>
          <w:rFonts w:cs="Tahoma"/>
          <w:lang w:val="en-US"/>
        </w:rPr>
        <w:t>.</w:t>
      </w:r>
    </w:p>
    <w:p w:rsidR="003B0683" w:rsidRPr="005304E1" w:rsidRDefault="003B0683" w:rsidP="003B0683">
      <w:pPr>
        <w:keepNext/>
        <w:jc w:val="center"/>
        <w:rPr>
          <w:lang w:val="en-US"/>
        </w:rPr>
      </w:pPr>
      <w:r w:rsidRPr="005304E1">
        <w:rPr>
          <w:rFonts w:cs="Tahoma"/>
          <w:noProof/>
          <w:lang w:val="en-US"/>
        </w:rPr>
        <w:drawing>
          <wp:inline distT="0" distB="0" distL="0" distR="0">
            <wp:extent cx="4127500" cy="257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127500" cy="2578100"/>
                    </a:xfrm>
                    <a:prstGeom prst="rect">
                      <a:avLst/>
                    </a:prstGeom>
                    <a:noFill/>
                    <a:ln w="9525">
                      <a:noFill/>
                      <a:miter lim="800000"/>
                      <a:headEnd/>
                      <a:tailEnd/>
                    </a:ln>
                  </pic:spPr>
                </pic:pic>
              </a:graphicData>
            </a:graphic>
          </wp:inline>
        </w:drawing>
      </w:r>
    </w:p>
    <w:p w:rsidR="00496184" w:rsidRPr="0015181D" w:rsidRDefault="003B0683" w:rsidP="00875FE0">
      <w:pPr>
        <w:pStyle w:val="Caption"/>
        <w:jc w:val="center"/>
        <w:rPr>
          <w:rFonts w:asciiTheme="minorHAnsi" w:hAnsiTheme="minorHAnsi"/>
          <w:i w:val="0"/>
          <w:color w:val="auto"/>
          <w:lang w:val="en-US"/>
        </w:rPr>
      </w:pPr>
      <w:bookmarkStart w:id="10" w:name="_Toc376387269"/>
      <w:r w:rsidRPr="0015181D">
        <w:rPr>
          <w:rFonts w:asciiTheme="minorHAnsi" w:hAnsiTheme="minorHAnsi"/>
          <w:i w:val="0"/>
          <w:color w:val="auto"/>
          <w:lang w:val="en-US"/>
        </w:rPr>
        <w:t xml:space="preserve">Figure </w:t>
      </w:r>
      <w:r w:rsidR="003A3F02" w:rsidRPr="0015181D">
        <w:rPr>
          <w:rFonts w:asciiTheme="minorHAnsi" w:hAnsiTheme="minorHAnsi"/>
          <w:i w:val="0"/>
          <w:color w:val="auto"/>
          <w:lang w:val="en-US"/>
        </w:rPr>
        <w:fldChar w:fldCharType="begin"/>
      </w:r>
      <w:r w:rsidR="0009780B" w:rsidRPr="0015181D">
        <w:rPr>
          <w:rFonts w:asciiTheme="minorHAnsi" w:hAnsiTheme="minorHAnsi"/>
          <w:i w:val="0"/>
          <w:color w:val="auto"/>
          <w:lang w:val="en-US"/>
        </w:rPr>
        <w:instrText xml:space="preserve"> SEQ Figure \* ARABIC </w:instrText>
      </w:r>
      <w:r w:rsidR="003A3F02" w:rsidRPr="0015181D">
        <w:rPr>
          <w:rFonts w:asciiTheme="minorHAnsi" w:hAnsiTheme="minorHAnsi"/>
          <w:i w:val="0"/>
          <w:color w:val="auto"/>
          <w:lang w:val="en-US"/>
        </w:rPr>
        <w:fldChar w:fldCharType="separate"/>
      </w:r>
      <w:r w:rsidR="00B909C8" w:rsidRPr="0015181D">
        <w:rPr>
          <w:rFonts w:asciiTheme="minorHAnsi" w:hAnsiTheme="minorHAnsi"/>
          <w:i w:val="0"/>
          <w:noProof/>
          <w:color w:val="auto"/>
          <w:lang w:val="en-US"/>
        </w:rPr>
        <w:t>1</w:t>
      </w:r>
      <w:r w:rsidR="003A3F02" w:rsidRPr="0015181D">
        <w:rPr>
          <w:rFonts w:asciiTheme="minorHAnsi" w:hAnsiTheme="minorHAnsi"/>
          <w:i w:val="0"/>
          <w:color w:val="auto"/>
          <w:lang w:val="en-US"/>
        </w:rPr>
        <w:fldChar w:fldCharType="end"/>
      </w:r>
      <w:r w:rsidR="0015181D" w:rsidRPr="0015181D">
        <w:rPr>
          <w:rFonts w:asciiTheme="minorHAnsi" w:hAnsiTheme="minorHAnsi"/>
          <w:i w:val="0"/>
          <w:color w:val="auto"/>
          <w:lang w:val="en-US"/>
        </w:rPr>
        <w:t>:</w:t>
      </w:r>
      <w:r w:rsidRPr="0015181D">
        <w:rPr>
          <w:rFonts w:asciiTheme="minorHAnsi" w:hAnsiTheme="minorHAnsi"/>
          <w:i w:val="0"/>
          <w:color w:val="auto"/>
          <w:lang w:val="en-US"/>
        </w:rPr>
        <w:t xml:space="preserve"> Pupils’ reactions during the earthquake</w:t>
      </w:r>
      <w:bookmarkEnd w:id="10"/>
    </w:p>
    <w:p w:rsidR="003B0683" w:rsidRPr="005304E1" w:rsidRDefault="003B0683" w:rsidP="003B0683">
      <w:pPr>
        <w:rPr>
          <w:rFonts w:cs="Tahoma"/>
          <w:lang w:val="en-US"/>
        </w:rPr>
      </w:pPr>
      <w:r w:rsidRPr="005304E1">
        <w:rPr>
          <w:rStyle w:val="hps"/>
          <w:rFonts w:cs="Tahoma"/>
          <w:lang w:val="en-US"/>
        </w:rPr>
        <w:t>Many pupils reacted inadequately</w:t>
      </w:r>
      <w:r w:rsidRPr="005304E1">
        <w:rPr>
          <w:rFonts w:cs="Tahoma"/>
          <w:lang w:val="en-US"/>
        </w:rPr>
        <w:t xml:space="preserve"> </w:t>
      </w:r>
      <w:r w:rsidRPr="005304E1">
        <w:rPr>
          <w:rStyle w:val="hps"/>
          <w:rFonts w:cs="Tahoma"/>
          <w:lang w:val="en-US"/>
        </w:rPr>
        <w:t>during the earthquake, and the type of their response does not correlate with</w:t>
      </w:r>
      <w:r w:rsidRPr="005304E1">
        <w:rPr>
          <w:rFonts w:cs="Tahoma"/>
          <w:lang w:val="en-US"/>
        </w:rPr>
        <w:t xml:space="preserve"> </w:t>
      </w:r>
      <w:r w:rsidRPr="005304E1">
        <w:rPr>
          <w:rStyle w:val="hps"/>
          <w:rFonts w:cs="Tahoma"/>
          <w:lang w:val="en-US"/>
        </w:rPr>
        <w:t>gender</w:t>
      </w:r>
      <w:r w:rsidRPr="005304E1">
        <w:rPr>
          <w:rFonts w:cs="Tahoma"/>
          <w:lang w:val="en-US"/>
        </w:rPr>
        <w:t xml:space="preserve"> </w:t>
      </w:r>
      <w:r w:rsidRPr="005304E1">
        <w:rPr>
          <w:rStyle w:val="hps"/>
          <w:rFonts w:cs="Tahoma"/>
          <w:lang w:val="en-US"/>
        </w:rPr>
        <w:t>or</w:t>
      </w:r>
      <w:r w:rsidRPr="005304E1">
        <w:rPr>
          <w:rFonts w:cs="Tahoma"/>
          <w:lang w:val="en-US"/>
        </w:rPr>
        <w:t xml:space="preserve"> </w:t>
      </w:r>
      <w:r w:rsidRPr="005304E1">
        <w:rPr>
          <w:rStyle w:val="hps"/>
          <w:rFonts w:cs="Tahoma"/>
          <w:lang w:val="en-US"/>
        </w:rPr>
        <w:t>their</w:t>
      </w:r>
      <w:r w:rsidRPr="005304E1">
        <w:rPr>
          <w:rFonts w:cs="Tahoma"/>
          <w:lang w:val="en-US"/>
        </w:rPr>
        <w:t xml:space="preserve"> </w:t>
      </w:r>
      <w:r w:rsidRPr="005304E1">
        <w:rPr>
          <w:rStyle w:val="hps"/>
          <w:rFonts w:cs="Tahoma"/>
          <w:lang w:val="en-US"/>
        </w:rPr>
        <w:t>age (grade)</w:t>
      </w:r>
      <w:r w:rsidRPr="005304E1">
        <w:rPr>
          <w:rFonts w:cs="Tahoma"/>
          <w:lang w:val="en-US"/>
        </w:rPr>
        <w:t xml:space="preserve">. </w:t>
      </w:r>
      <w:r w:rsidRPr="005304E1">
        <w:rPr>
          <w:rStyle w:val="hps"/>
          <w:rFonts w:cs="Tahoma"/>
          <w:lang w:val="en-US"/>
        </w:rPr>
        <w:t>Since the</w:t>
      </w:r>
      <w:r w:rsidRPr="005304E1">
        <w:rPr>
          <w:rFonts w:cs="Tahoma"/>
          <w:lang w:val="en-US"/>
        </w:rPr>
        <w:t xml:space="preserve"> </w:t>
      </w:r>
      <w:r w:rsidRPr="005304E1">
        <w:rPr>
          <w:rStyle w:val="hps"/>
          <w:rFonts w:cs="Tahoma"/>
          <w:lang w:val="en-US"/>
        </w:rPr>
        <w:t>earthquake</w:t>
      </w:r>
      <w:r w:rsidRPr="005304E1">
        <w:rPr>
          <w:rFonts w:cs="Tahoma"/>
          <w:lang w:val="en-US"/>
        </w:rPr>
        <w:t xml:space="preserve"> </w:t>
      </w:r>
      <w:r w:rsidRPr="005304E1">
        <w:rPr>
          <w:rStyle w:val="hps"/>
          <w:rFonts w:cs="Tahoma"/>
          <w:lang w:val="en-US"/>
        </w:rPr>
        <w:t>occurred</w:t>
      </w:r>
      <w:r w:rsidRPr="005304E1">
        <w:rPr>
          <w:rFonts w:cs="Tahoma"/>
          <w:lang w:val="en-US"/>
        </w:rPr>
        <w:t xml:space="preserve"> </w:t>
      </w:r>
      <w:r w:rsidRPr="005304E1">
        <w:rPr>
          <w:rStyle w:val="hps"/>
          <w:rFonts w:cs="Tahoma"/>
          <w:lang w:val="en-US"/>
        </w:rPr>
        <w:t>during the night</w:t>
      </w:r>
      <w:r w:rsidRPr="005304E1">
        <w:rPr>
          <w:rFonts w:cs="Tahoma"/>
          <w:lang w:val="en-US"/>
        </w:rPr>
        <w:t xml:space="preserve">, </w:t>
      </w:r>
      <w:r w:rsidRPr="005304E1">
        <w:rPr>
          <w:rStyle w:val="hps"/>
          <w:rFonts w:cs="Tahoma"/>
          <w:lang w:val="en-US"/>
        </w:rPr>
        <w:t>when the pupils were</w:t>
      </w:r>
      <w:r w:rsidRPr="005304E1">
        <w:rPr>
          <w:rFonts w:cs="Tahoma"/>
          <w:lang w:val="en-US"/>
        </w:rPr>
        <w:t xml:space="preserve"> </w:t>
      </w:r>
      <w:r w:rsidRPr="005304E1">
        <w:rPr>
          <w:rStyle w:val="hps"/>
          <w:rFonts w:cs="Tahoma"/>
          <w:lang w:val="en-US"/>
        </w:rPr>
        <w:t>at their homes</w:t>
      </w:r>
      <w:r w:rsidRPr="005304E1">
        <w:rPr>
          <w:rFonts w:cs="Tahoma"/>
          <w:lang w:val="en-US"/>
        </w:rPr>
        <w:t xml:space="preserve"> </w:t>
      </w:r>
      <w:r w:rsidRPr="005304E1">
        <w:rPr>
          <w:rStyle w:val="hps"/>
          <w:rFonts w:cs="Tahoma"/>
          <w:lang w:val="en-US"/>
        </w:rPr>
        <w:t>with families</w:t>
      </w:r>
      <w:r w:rsidRPr="005304E1">
        <w:rPr>
          <w:rFonts w:cs="Tahoma"/>
          <w:lang w:val="en-US"/>
        </w:rPr>
        <w:t xml:space="preserve">, </w:t>
      </w:r>
      <w:r w:rsidRPr="005304E1">
        <w:rPr>
          <w:rStyle w:val="hps"/>
          <w:rFonts w:cs="Tahoma"/>
          <w:lang w:val="en-US"/>
        </w:rPr>
        <w:t>it is clear that</w:t>
      </w:r>
      <w:r w:rsidRPr="005304E1">
        <w:rPr>
          <w:rFonts w:cs="Tahoma"/>
          <w:lang w:val="en-US"/>
        </w:rPr>
        <w:t xml:space="preserve"> </w:t>
      </w:r>
      <w:r w:rsidRPr="005304E1">
        <w:rPr>
          <w:rStyle w:val="hps"/>
          <w:rFonts w:cs="Tahoma"/>
          <w:lang w:val="en-US"/>
        </w:rPr>
        <w:t>they did not have</w:t>
      </w:r>
      <w:r w:rsidRPr="005304E1">
        <w:rPr>
          <w:rFonts w:cs="Tahoma"/>
          <w:lang w:val="en-US"/>
        </w:rPr>
        <w:t xml:space="preserve"> </w:t>
      </w:r>
      <w:r w:rsidRPr="005304E1">
        <w:rPr>
          <w:rStyle w:val="hps"/>
          <w:rFonts w:cs="Tahoma"/>
          <w:lang w:val="en-US"/>
        </w:rPr>
        <w:t>to make decisions</w:t>
      </w:r>
      <w:r w:rsidRPr="005304E1">
        <w:rPr>
          <w:rFonts w:cs="Tahoma"/>
          <w:lang w:val="en-US"/>
        </w:rPr>
        <w:t xml:space="preserve"> </w:t>
      </w:r>
      <w:r w:rsidRPr="005304E1">
        <w:rPr>
          <w:rStyle w:val="hps"/>
          <w:rFonts w:cs="Tahoma"/>
          <w:lang w:val="en-US"/>
        </w:rPr>
        <w:t>independently</w:t>
      </w:r>
      <w:r w:rsidRPr="005304E1">
        <w:rPr>
          <w:rFonts w:cs="Tahoma"/>
          <w:lang w:val="en-US"/>
        </w:rPr>
        <w:t xml:space="preserve">. This situation indicates </w:t>
      </w:r>
      <w:r w:rsidRPr="005304E1">
        <w:rPr>
          <w:rStyle w:val="hps"/>
          <w:rFonts w:cs="Tahoma"/>
          <w:lang w:val="en-US"/>
        </w:rPr>
        <w:t>that adults</w:t>
      </w:r>
      <w:r w:rsidRPr="005304E1">
        <w:rPr>
          <w:rFonts w:cs="Tahoma"/>
          <w:lang w:val="en-US"/>
        </w:rPr>
        <w:t xml:space="preserve"> </w:t>
      </w:r>
      <w:r w:rsidRPr="005304E1">
        <w:rPr>
          <w:rStyle w:val="hps"/>
          <w:rFonts w:cs="Tahoma"/>
          <w:lang w:val="en-US"/>
        </w:rPr>
        <w:t>were not</w:t>
      </w:r>
      <w:r w:rsidRPr="005304E1">
        <w:rPr>
          <w:rFonts w:cs="Tahoma"/>
          <w:lang w:val="en-US"/>
        </w:rPr>
        <w:t xml:space="preserve"> </w:t>
      </w:r>
      <w:r w:rsidRPr="005304E1">
        <w:rPr>
          <w:rStyle w:val="hps"/>
          <w:rFonts w:cs="Tahoma"/>
          <w:lang w:val="en-US"/>
        </w:rPr>
        <w:t>familiar with the</w:t>
      </w:r>
      <w:r w:rsidRPr="005304E1">
        <w:rPr>
          <w:rFonts w:cs="Tahoma"/>
          <w:lang w:val="en-US"/>
        </w:rPr>
        <w:t xml:space="preserve"> </w:t>
      </w:r>
      <w:r w:rsidRPr="005304E1">
        <w:rPr>
          <w:rStyle w:val="hps"/>
          <w:rFonts w:cs="Tahoma"/>
          <w:lang w:val="en-US"/>
        </w:rPr>
        <w:lastRenderedPageBreak/>
        <w:t>proper way</w:t>
      </w:r>
      <w:r w:rsidRPr="005304E1">
        <w:rPr>
          <w:rFonts w:cs="Tahoma"/>
          <w:lang w:val="en-US"/>
        </w:rPr>
        <w:t xml:space="preserve"> </w:t>
      </w:r>
      <w:r w:rsidRPr="005304E1">
        <w:rPr>
          <w:rStyle w:val="hps"/>
          <w:rFonts w:cs="Tahoma"/>
          <w:lang w:val="en-US"/>
        </w:rPr>
        <w:t>of reacting</w:t>
      </w:r>
      <w:r w:rsidRPr="005304E1">
        <w:rPr>
          <w:rFonts w:cs="Tahoma"/>
          <w:lang w:val="en-US"/>
        </w:rPr>
        <w:t xml:space="preserve"> </w:t>
      </w:r>
      <w:r w:rsidRPr="005304E1">
        <w:rPr>
          <w:rStyle w:val="hps"/>
          <w:rFonts w:cs="Tahoma"/>
          <w:lang w:val="en-US"/>
        </w:rPr>
        <w:t>in these situations either.</w:t>
      </w:r>
      <w:r w:rsidRPr="005304E1">
        <w:rPr>
          <w:rFonts w:cs="Tahoma"/>
          <w:lang w:val="en-US"/>
        </w:rPr>
        <w:t xml:space="preserve"> </w:t>
      </w:r>
      <w:r w:rsidR="009A7F63">
        <w:rPr>
          <w:rStyle w:val="hps"/>
          <w:rFonts w:cs="Tahoma"/>
          <w:lang w:val="en-US"/>
        </w:rPr>
        <w:t>I</w:t>
      </w:r>
      <w:r w:rsidRPr="005304E1">
        <w:rPr>
          <w:rStyle w:val="hps"/>
          <w:rFonts w:cs="Tahoma"/>
          <w:lang w:val="en-US"/>
        </w:rPr>
        <w:t>t should be noted</w:t>
      </w:r>
      <w:r w:rsidRPr="005304E1">
        <w:rPr>
          <w:rFonts w:cs="Tahoma"/>
          <w:lang w:val="en-US"/>
        </w:rPr>
        <w:t xml:space="preserve"> </w:t>
      </w:r>
      <w:r w:rsidRPr="005304E1">
        <w:rPr>
          <w:rStyle w:val="hps"/>
          <w:rFonts w:cs="Tahoma"/>
          <w:lang w:val="en-US"/>
        </w:rPr>
        <w:t>that about 23</w:t>
      </w:r>
      <w:r w:rsidRPr="005304E1">
        <w:rPr>
          <w:rFonts w:cs="Tahoma"/>
          <w:lang w:val="en-US"/>
        </w:rPr>
        <w:t xml:space="preserve">% </w:t>
      </w:r>
      <w:r w:rsidRPr="005304E1">
        <w:rPr>
          <w:rStyle w:val="hps"/>
          <w:rFonts w:cs="Tahoma"/>
          <w:lang w:val="en-US"/>
        </w:rPr>
        <w:t xml:space="preserve">of participants </w:t>
      </w:r>
      <w:r w:rsidRPr="005304E1">
        <w:rPr>
          <w:rFonts w:cs="Tahoma"/>
          <w:lang w:val="en-US"/>
        </w:rPr>
        <w:t xml:space="preserve">overslept </w:t>
      </w:r>
      <w:r w:rsidRPr="005304E1">
        <w:rPr>
          <w:rStyle w:val="hps"/>
          <w:rFonts w:cs="Tahoma"/>
          <w:lang w:val="en-US"/>
        </w:rPr>
        <w:t>the event.</w:t>
      </w:r>
    </w:p>
    <w:p w:rsidR="003B0683" w:rsidRPr="005304E1" w:rsidRDefault="003B0683" w:rsidP="003B0683">
      <w:pPr>
        <w:rPr>
          <w:rStyle w:val="hps"/>
          <w:rFonts w:cs="Tahoma"/>
          <w:lang w:val="en-US"/>
        </w:rPr>
      </w:pPr>
      <w:r w:rsidRPr="005304E1">
        <w:rPr>
          <w:rStyle w:val="hps"/>
          <w:rFonts w:cs="Tahoma"/>
          <w:lang w:val="en-US"/>
        </w:rPr>
        <w:t xml:space="preserve">When asked about their opinion on their </w:t>
      </w:r>
      <w:r w:rsidR="00C5104F">
        <w:rPr>
          <w:rStyle w:val="hps"/>
          <w:rFonts w:cs="Tahoma"/>
          <w:lang w:val="en-US"/>
        </w:rPr>
        <w:t xml:space="preserve">own </w:t>
      </w:r>
      <w:r w:rsidRPr="005304E1">
        <w:rPr>
          <w:rStyle w:val="hps"/>
          <w:rFonts w:cs="Tahoma"/>
          <w:lang w:val="en-US"/>
        </w:rPr>
        <w:t>reaction</w:t>
      </w:r>
      <w:r w:rsidRPr="005304E1">
        <w:rPr>
          <w:rFonts w:cs="Tahoma"/>
          <w:lang w:val="en-US"/>
        </w:rPr>
        <w:t xml:space="preserve"> </w:t>
      </w:r>
      <w:r w:rsidRPr="005304E1">
        <w:rPr>
          <w:rStyle w:val="hps"/>
          <w:rFonts w:cs="Tahoma"/>
          <w:lang w:val="en-US"/>
        </w:rPr>
        <w:t>at the time of</w:t>
      </w:r>
      <w:r w:rsidRPr="005304E1">
        <w:rPr>
          <w:rFonts w:cs="Tahoma"/>
          <w:lang w:val="en-US"/>
        </w:rPr>
        <w:t xml:space="preserve"> </w:t>
      </w:r>
      <w:r w:rsidRPr="005304E1">
        <w:rPr>
          <w:rStyle w:val="hps"/>
          <w:rFonts w:cs="Tahoma"/>
          <w:lang w:val="en-US"/>
        </w:rPr>
        <w:t>the earthquake</w:t>
      </w:r>
      <w:r w:rsidRPr="005304E1">
        <w:rPr>
          <w:rFonts w:cs="Tahoma"/>
          <w:lang w:val="en-US"/>
        </w:rPr>
        <w:t xml:space="preserve">, </w:t>
      </w:r>
      <w:r w:rsidRPr="005304E1">
        <w:rPr>
          <w:rStyle w:val="hps"/>
          <w:rFonts w:cs="Tahoma"/>
          <w:lang w:val="en-US"/>
        </w:rPr>
        <w:t>about 51</w:t>
      </w:r>
      <w:r w:rsidRPr="005304E1">
        <w:rPr>
          <w:rFonts w:cs="Tahoma"/>
          <w:lang w:val="en-US"/>
        </w:rPr>
        <w:t xml:space="preserve">% </w:t>
      </w:r>
      <w:r w:rsidRPr="005304E1">
        <w:rPr>
          <w:rStyle w:val="hps"/>
          <w:rFonts w:cs="Tahoma"/>
          <w:lang w:val="en-US"/>
        </w:rPr>
        <w:t>of the total</w:t>
      </w:r>
      <w:r w:rsidRPr="005304E1">
        <w:rPr>
          <w:rFonts w:cs="Tahoma"/>
          <w:lang w:val="en-US"/>
        </w:rPr>
        <w:t xml:space="preserve"> </w:t>
      </w:r>
      <w:r w:rsidRPr="005304E1">
        <w:rPr>
          <w:rStyle w:val="hps"/>
          <w:rFonts w:cs="Tahoma"/>
          <w:lang w:val="en-US"/>
        </w:rPr>
        <w:t>number of</w:t>
      </w:r>
      <w:r w:rsidRPr="005304E1">
        <w:rPr>
          <w:rFonts w:cs="Tahoma"/>
          <w:lang w:val="en-US"/>
        </w:rPr>
        <w:t xml:space="preserve"> </w:t>
      </w:r>
      <w:r w:rsidRPr="005304E1">
        <w:rPr>
          <w:rStyle w:val="hps"/>
          <w:rFonts w:cs="Tahoma"/>
          <w:lang w:val="en-US"/>
        </w:rPr>
        <w:t xml:space="preserve">participants thought </w:t>
      </w:r>
      <w:r w:rsidRPr="005304E1">
        <w:rPr>
          <w:rStyle w:val="hpsatn"/>
          <w:rFonts w:cs="Tahoma"/>
          <w:lang w:val="en-US"/>
        </w:rPr>
        <w:t xml:space="preserve">that they have </w:t>
      </w:r>
      <w:r w:rsidRPr="005304E1">
        <w:rPr>
          <w:rFonts w:cs="Tahoma"/>
          <w:lang w:val="en-US"/>
        </w:rPr>
        <w:t xml:space="preserve">acted correctly (Figure 2). </w:t>
      </w:r>
      <w:r w:rsidRPr="005304E1">
        <w:rPr>
          <w:rStyle w:val="hps"/>
          <w:rFonts w:cs="Tahoma"/>
          <w:lang w:val="en-US"/>
        </w:rPr>
        <w:t>About 28</w:t>
      </w:r>
      <w:r w:rsidRPr="005304E1">
        <w:rPr>
          <w:rFonts w:cs="Tahoma"/>
          <w:lang w:val="en-US"/>
        </w:rPr>
        <w:t xml:space="preserve">% </w:t>
      </w:r>
      <w:r w:rsidRPr="005304E1">
        <w:rPr>
          <w:rStyle w:val="hps"/>
          <w:rFonts w:cs="Tahoma"/>
          <w:lang w:val="en-US"/>
        </w:rPr>
        <w:t>of the pupils</w:t>
      </w:r>
      <w:r w:rsidRPr="005304E1">
        <w:rPr>
          <w:rFonts w:cs="Tahoma"/>
          <w:lang w:val="en-US"/>
        </w:rPr>
        <w:t xml:space="preserve"> </w:t>
      </w:r>
      <w:r w:rsidRPr="005304E1">
        <w:rPr>
          <w:rStyle w:val="hps"/>
          <w:rFonts w:cs="Tahoma"/>
          <w:lang w:val="en-US"/>
        </w:rPr>
        <w:t>said they</w:t>
      </w:r>
      <w:r w:rsidRPr="005304E1">
        <w:rPr>
          <w:rFonts w:cs="Tahoma"/>
          <w:lang w:val="en-US"/>
        </w:rPr>
        <w:t xml:space="preserve"> did not </w:t>
      </w:r>
      <w:r w:rsidRPr="005304E1">
        <w:rPr>
          <w:rStyle w:val="hps"/>
          <w:rFonts w:cs="Tahoma"/>
          <w:lang w:val="en-US"/>
        </w:rPr>
        <w:t>respond</w:t>
      </w:r>
      <w:r w:rsidRPr="005304E1">
        <w:rPr>
          <w:rFonts w:cs="Tahoma"/>
          <w:lang w:val="en-US"/>
        </w:rPr>
        <w:t xml:space="preserve"> </w:t>
      </w:r>
      <w:r w:rsidRPr="005304E1">
        <w:rPr>
          <w:rStyle w:val="hps"/>
          <w:rFonts w:cs="Tahoma"/>
          <w:lang w:val="en-US"/>
        </w:rPr>
        <w:t>at the time of</w:t>
      </w:r>
      <w:r w:rsidRPr="005304E1">
        <w:rPr>
          <w:rFonts w:cs="Tahoma"/>
          <w:lang w:val="en-US"/>
        </w:rPr>
        <w:t xml:space="preserve"> </w:t>
      </w:r>
      <w:r w:rsidRPr="005304E1">
        <w:rPr>
          <w:rStyle w:val="hps"/>
          <w:rFonts w:cs="Tahoma"/>
          <w:lang w:val="en-US"/>
        </w:rPr>
        <w:t>the earthquake</w:t>
      </w:r>
      <w:r w:rsidRPr="005304E1">
        <w:rPr>
          <w:rFonts w:cs="Tahoma"/>
          <w:lang w:val="en-US"/>
        </w:rPr>
        <w:t xml:space="preserve">, </w:t>
      </w:r>
      <w:r w:rsidRPr="005304E1">
        <w:rPr>
          <w:rStyle w:val="hps"/>
          <w:rFonts w:cs="Tahoma"/>
          <w:lang w:val="en-US"/>
        </w:rPr>
        <w:t>regardless of the</w:t>
      </w:r>
      <w:r w:rsidRPr="005304E1">
        <w:rPr>
          <w:rFonts w:cs="Tahoma"/>
          <w:lang w:val="en-US"/>
        </w:rPr>
        <w:t xml:space="preserve"> </w:t>
      </w:r>
      <w:r w:rsidRPr="005304E1">
        <w:rPr>
          <w:rStyle w:val="hps"/>
          <w:rFonts w:cs="Tahoma"/>
          <w:lang w:val="en-US"/>
        </w:rPr>
        <w:t>grade</w:t>
      </w:r>
      <w:r w:rsidRPr="005304E1">
        <w:rPr>
          <w:rFonts w:cs="Tahoma"/>
          <w:lang w:val="en-US"/>
        </w:rPr>
        <w:t xml:space="preserve"> </w:t>
      </w:r>
      <w:r w:rsidRPr="005304E1">
        <w:rPr>
          <w:rStyle w:val="hps"/>
          <w:rFonts w:cs="Tahoma"/>
          <w:lang w:val="en-US"/>
        </w:rPr>
        <w:t>they attend.</w:t>
      </w:r>
      <w:r w:rsidRPr="005304E1">
        <w:rPr>
          <w:rFonts w:cs="Tahoma"/>
          <w:lang w:val="en-US"/>
        </w:rPr>
        <w:t xml:space="preserve"> </w:t>
      </w:r>
      <w:r w:rsidRPr="005304E1">
        <w:rPr>
          <w:rStyle w:val="hps"/>
          <w:rFonts w:cs="Tahoma"/>
          <w:lang w:val="en-US"/>
        </w:rPr>
        <w:t>About 21</w:t>
      </w:r>
      <w:r w:rsidRPr="005304E1">
        <w:rPr>
          <w:rFonts w:cs="Tahoma"/>
          <w:lang w:val="en-US"/>
        </w:rPr>
        <w:t xml:space="preserve">% </w:t>
      </w:r>
      <w:r w:rsidRPr="005304E1">
        <w:rPr>
          <w:rStyle w:val="hps"/>
          <w:rFonts w:cs="Tahoma"/>
          <w:lang w:val="en-US"/>
        </w:rPr>
        <w:t>of pupils</w:t>
      </w:r>
      <w:r w:rsidRPr="005304E1">
        <w:rPr>
          <w:rFonts w:cs="Tahoma"/>
          <w:lang w:val="en-US"/>
        </w:rPr>
        <w:t xml:space="preserve"> </w:t>
      </w:r>
      <w:r w:rsidRPr="005304E1">
        <w:rPr>
          <w:rStyle w:val="hps"/>
          <w:rFonts w:cs="Tahoma"/>
          <w:lang w:val="en-US"/>
        </w:rPr>
        <w:t xml:space="preserve">responded </w:t>
      </w:r>
      <w:r w:rsidRPr="005304E1">
        <w:rPr>
          <w:rStyle w:val="hpsatn"/>
          <w:rFonts w:cs="Tahoma"/>
          <w:lang w:val="en-US"/>
        </w:rPr>
        <w:t>"</w:t>
      </w:r>
      <w:r w:rsidRPr="005304E1">
        <w:rPr>
          <w:rFonts w:cs="Tahoma"/>
          <w:lang w:val="en-US"/>
        </w:rPr>
        <w:t xml:space="preserve">I did not know </w:t>
      </w:r>
      <w:r w:rsidRPr="005304E1">
        <w:rPr>
          <w:rStyle w:val="hps"/>
          <w:rFonts w:cs="Tahoma"/>
          <w:lang w:val="en-US"/>
        </w:rPr>
        <w:t>what to do</w:t>
      </w:r>
      <w:r w:rsidRPr="005304E1">
        <w:rPr>
          <w:rFonts w:cs="Tahoma"/>
          <w:lang w:val="en-US"/>
        </w:rPr>
        <w:t>, and I</w:t>
      </w:r>
      <w:r w:rsidRPr="005304E1">
        <w:rPr>
          <w:rStyle w:val="hps"/>
          <w:rFonts w:cs="Tahoma"/>
          <w:lang w:val="en-US"/>
        </w:rPr>
        <w:t xml:space="preserve"> waited for help</w:t>
      </w:r>
      <w:r w:rsidRPr="005304E1">
        <w:rPr>
          <w:rFonts w:cs="Tahoma"/>
          <w:lang w:val="en-US"/>
        </w:rPr>
        <w:t xml:space="preserve">", which is a </w:t>
      </w:r>
      <w:r w:rsidRPr="005304E1">
        <w:rPr>
          <w:rStyle w:val="hps"/>
          <w:rFonts w:cs="Tahoma"/>
          <w:lang w:val="en-US"/>
        </w:rPr>
        <w:t>frequent</w:t>
      </w:r>
      <w:r w:rsidRPr="005304E1">
        <w:rPr>
          <w:rFonts w:cs="Tahoma"/>
          <w:lang w:val="en-US"/>
        </w:rPr>
        <w:t xml:space="preserve"> </w:t>
      </w:r>
      <w:r w:rsidRPr="005304E1">
        <w:rPr>
          <w:rStyle w:val="hps"/>
          <w:rFonts w:cs="Tahoma"/>
          <w:lang w:val="en-US"/>
        </w:rPr>
        <w:t>response</w:t>
      </w:r>
      <w:r w:rsidRPr="005304E1">
        <w:rPr>
          <w:rFonts w:cs="Tahoma"/>
          <w:lang w:val="en-US"/>
        </w:rPr>
        <w:t xml:space="preserve"> </w:t>
      </w:r>
      <w:r w:rsidRPr="005304E1">
        <w:rPr>
          <w:rStyle w:val="hps"/>
          <w:rFonts w:cs="Tahoma"/>
          <w:lang w:val="en-US"/>
        </w:rPr>
        <w:t>for girls</w:t>
      </w:r>
      <w:r w:rsidRPr="005304E1">
        <w:rPr>
          <w:rFonts w:cs="Tahoma"/>
          <w:lang w:val="en-US"/>
        </w:rPr>
        <w:t xml:space="preserve"> </w:t>
      </w:r>
      <w:r w:rsidRPr="005304E1">
        <w:rPr>
          <w:rStyle w:val="hps"/>
          <w:rFonts w:cs="Tahoma"/>
          <w:lang w:val="en-US"/>
        </w:rPr>
        <w:t>(</w:t>
      </w:r>
      <w:r w:rsidR="009A7F63">
        <w:rPr>
          <w:rStyle w:val="hps"/>
          <w:rFonts w:cs="Tahoma"/>
          <w:lang w:val="en-US"/>
        </w:rPr>
        <w:t xml:space="preserve">within this group, </w:t>
      </w:r>
      <w:r w:rsidRPr="005304E1">
        <w:rPr>
          <w:rStyle w:val="hps"/>
          <w:rFonts w:cs="Tahoma"/>
          <w:lang w:val="en-US"/>
        </w:rPr>
        <w:t>58</w:t>
      </w:r>
      <w:r w:rsidRPr="005304E1">
        <w:rPr>
          <w:rFonts w:cs="Tahoma"/>
          <w:lang w:val="en-US"/>
        </w:rPr>
        <w:t>%</w:t>
      </w:r>
      <w:r w:rsidR="009A7F63">
        <w:rPr>
          <w:rFonts w:cs="Tahoma"/>
          <w:lang w:val="en-US"/>
        </w:rPr>
        <w:t xml:space="preserve"> are girls</w:t>
      </w:r>
      <w:r w:rsidRPr="005304E1">
        <w:rPr>
          <w:rFonts w:cs="Tahoma"/>
          <w:lang w:val="en-US"/>
        </w:rPr>
        <w:t>), and 8</w:t>
      </w:r>
      <w:r w:rsidRPr="005304E1">
        <w:rPr>
          <w:rStyle w:val="hps"/>
          <w:rFonts w:cs="Tahoma"/>
          <w:vertAlign w:val="superscript"/>
          <w:lang w:val="en-US"/>
        </w:rPr>
        <w:t>th</w:t>
      </w:r>
      <w:r w:rsidRPr="005304E1">
        <w:rPr>
          <w:rStyle w:val="hps"/>
          <w:rFonts w:cs="Tahoma"/>
          <w:lang w:val="en-US"/>
        </w:rPr>
        <w:t xml:space="preserve"> grade</w:t>
      </w:r>
      <w:r w:rsidRPr="005304E1">
        <w:rPr>
          <w:rFonts w:cs="Tahoma"/>
          <w:lang w:val="en-US"/>
        </w:rPr>
        <w:t xml:space="preserve"> </w:t>
      </w:r>
      <w:r w:rsidRPr="005304E1">
        <w:rPr>
          <w:rStyle w:val="hps"/>
          <w:rFonts w:cs="Tahoma"/>
          <w:lang w:val="en-US"/>
        </w:rPr>
        <w:t>pupils</w:t>
      </w:r>
      <w:r w:rsidRPr="005304E1">
        <w:rPr>
          <w:rFonts w:cs="Tahoma"/>
          <w:lang w:val="en-US"/>
        </w:rPr>
        <w:t xml:space="preserve"> </w:t>
      </w:r>
      <w:r w:rsidRPr="005304E1">
        <w:rPr>
          <w:rStyle w:val="hps"/>
          <w:rFonts w:cs="Tahoma"/>
          <w:lang w:val="en-US"/>
        </w:rPr>
        <w:t>(37</w:t>
      </w:r>
      <w:r w:rsidRPr="005304E1">
        <w:rPr>
          <w:rFonts w:cs="Tahoma"/>
          <w:lang w:val="en-US"/>
        </w:rPr>
        <w:t>%</w:t>
      </w:r>
      <w:r w:rsidR="009A7F63">
        <w:rPr>
          <w:rFonts w:cs="Tahoma"/>
          <w:lang w:val="en-US"/>
        </w:rPr>
        <w:t xml:space="preserve"> of this group</w:t>
      </w:r>
      <w:r w:rsidRPr="005304E1">
        <w:rPr>
          <w:rStyle w:val="atn"/>
          <w:rFonts w:cs="Tahoma"/>
          <w:lang w:val="en-US"/>
        </w:rPr>
        <w:t>).</w:t>
      </w:r>
      <w:r w:rsidRPr="005304E1">
        <w:rPr>
          <w:rFonts w:cs="Tahoma"/>
          <w:lang w:val="en-US"/>
        </w:rPr>
        <w:t xml:space="preserve"> </w:t>
      </w:r>
    </w:p>
    <w:p w:rsidR="00875FE0" w:rsidRPr="005304E1" w:rsidRDefault="00875FE0" w:rsidP="00875FE0">
      <w:pPr>
        <w:keepNext/>
        <w:jc w:val="center"/>
        <w:rPr>
          <w:lang w:val="en-US"/>
        </w:rPr>
      </w:pPr>
      <w:r w:rsidRPr="005304E1">
        <w:rPr>
          <w:rFonts w:cs="Tahoma"/>
          <w:noProof/>
          <w:lang w:val="en-US"/>
        </w:rPr>
        <w:drawing>
          <wp:inline distT="0" distB="0" distL="0" distR="0">
            <wp:extent cx="4533900"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33900" cy="2895600"/>
                    </a:xfrm>
                    <a:prstGeom prst="rect">
                      <a:avLst/>
                    </a:prstGeom>
                    <a:noFill/>
                    <a:ln w="9525">
                      <a:noFill/>
                      <a:miter lim="800000"/>
                      <a:headEnd/>
                      <a:tailEnd/>
                    </a:ln>
                  </pic:spPr>
                </pic:pic>
              </a:graphicData>
            </a:graphic>
          </wp:inline>
        </w:drawing>
      </w:r>
    </w:p>
    <w:p w:rsidR="003B0683" w:rsidRPr="00072F3B" w:rsidRDefault="00875FE0" w:rsidP="00072F3B">
      <w:pPr>
        <w:pStyle w:val="Caption"/>
        <w:jc w:val="center"/>
        <w:rPr>
          <w:rFonts w:asciiTheme="minorHAnsi" w:hAnsiTheme="minorHAnsi"/>
          <w:i w:val="0"/>
          <w:color w:val="auto"/>
          <w:lang w:val="en-US"/>
        </w:rPr>
      </w:pPr>
      <w:bookmarkStart w:id="11" w:name="_Toc376387270"/>
      <w:r w:rsidRPr="00072F3B">
        <w:rPr>
          <w:rFonts w:asciiTheme="minorHAnsi" w:hAnsiTheme="minorHAnsi"/>
          <w:i w:val="0"/>
          <w:color w:val="auto"/>
          <w:lang w:val="en-US"/>
        </w:rPr>
        <w:t xml:space="preserve">Figure </w:t>
      </w:r>
      <w:r w:rsidR="003A3F02" w:rsidRPr="00072F3B">
        <w:rPr>
          <w:rFonts w:asciiTheme="minorHAnsi" w:hAnsiTheme="minorHAnsi"/>
          <w:i w:val="0"/>
          <w:color w:val="auto"/>
          <w:lang w:val="en-US"/>
        </w:rPr>
        <w:fldChar w:fldCharType="begin"/>
      </w:r>
      <w:r w:rsidR="0009780B" w:rsidRPr="00072F3B">
        <w:rPr>
          <w:rFonts w:asciiTheme="minorHAnsi" w:hAnsiTheme="minorHAnsi"/>
          <w:i w:val="0"/>
          <w:color w:val="auto"/>
          <w:lang w:val="en-US"/>
        </w:rPr>
        <w:instrText xml:space="preserve"> SEQ Figure \* ARABIC </w:instrText>
      </w:r>
      <w:r w:rsidR="003A3F02" w:rsidRPr="00072F3B">
        <w:rPr>
          <w:rFonts w:asciiTheme="minorHAnsi" w:hAnsiTheme="minorHAnsi"/>
          <w:i w:val="0"/>
          <w:color w:val="auto"/>
          <w:lang w:val="en-US"/>
        </w:rPr>
        <w:fldChar w:fldCharType="separate"/>
      </w:r>
      <w:r w:rsidR="00B909C8" w:rsidRPr="00072F3B">
        <w:rPr>
          <w:rFonts w:asciiTheme="minorHAnsi" w:hAnsiTheme="minorHAnsi"/>
          <w:i w:val="0"/>
          <w:noProof/>
          <w:color w:val="auto"/>
          <w:lang w:val="en-US"/>
        </w:rPr>
        <w:t>2</w:t>
      </w:r>
      <w:r w:rsidR="003A3F02" w:rsidRPr="00072F3B">
        <w:rPr>
          <w:rFonts w:asciiTheme="minorHAnsi" w:hAnsiTheme="minorHAnsi"/>
          <w:i w:val="0"/>
          <w:color w:val="auto"/>
          <w:lang w:val="en-US"/>
        </w:rPr>
        <w:fldChar w:fldCharType="end"/>
      </w:r>
      <w:r w:rsidR="006918B1">
        <w:rPr>
          <w:rFonts w:asciiTheme="minorHAnsi" w:hAnsiTheme="minorHAnsi"/>
          <w:i w:val="0"/>
          <w:color w:val="auto"/>
          <w:lang w:val="en-US"/>
        </w:rPr>
        <w:t>:</w:t>
      </w:r>
      <w:r w:rsidRPr="00072F3B">
        <w:rPr>
          <w:rFonts w:asciiTheme="minorHAnsi" w:hAnsiTheme="minorHAnsi"/>
          <w:i w:val="0"/>
          <w:color w:val="auto"/>
          <w:lang w:val="en-US"/>
        </w:rPr>
        <w:t xml:space="preserve"> Pupils’ opinions on their reactions</w:t>
      </w:r>
      <w:bookmarkEnd w:id="11"/>
    </w:p>
    <w:p w:rsidR="003B0683" w:rsidRPr="005304E1" w:rsidRDefault="0031257D" w:rsidP="003B0683">
      <w:pPr>
        <w:rPr>
          <w:lang w:val="en-US"/>
        </w:rPr>
      </w:pPr>
      <w:r w:rsidRPr="005304E1">
        <w:rPr>
          <w:rStyle w:val="hps"/>
          <w:rFonts w:cs="Tahoma"/>
          <w:lang w:val="en-US"/>
        </w:rPr>
        <w:t>The aim</w:t>
      </w:r>
      <w:r w:rsidRPr="005304E1">
        <w:rPr>
          <w:rFonts w:cs="Tahoma"/>
          <w:lang w:val="en-US"/>
        </w:rPr>
        <w:t xml:space="preserve"> </w:t>
      </w:r>
      <w:r w:rsidRPr="005304E1">
        <w:rPr>
          <w:rStyle w:val="hps"/>
          <w:rFonts w:cs="Tahoma"/>
          <w:lang w:val="en-US"/>
        </w:rPr>
        <w:t>of this question</w:t>
      </w:r>
      <w:r w:rsidRPr="005304E1">
        <w:rPr>
          <w:rFonts w:cs="Tahoma"/>
          <w:lang w:val="en-US"/>
        </w:rPr>
        <w:t xml:space="preserve"> </w:t>
      </w:r>
      <w:r w:rsidRPr="005304E1">
        <w:rPr>
          <w:rStyle w:val="hps"/>
          <w:rFonts w:cs="Tahoma"/>
          <w:lang w:val="en-US"/>
        </w:rPr>
        <w:t>was to</w:t>
      </w:r>
      <w:r w:rsidRPr="005304E1">
        <w:rPr>
          <w:rFonts w:cs="Tahoma"/>
          <w:lang w:val="en-US"/>
        </w:rPr>
        <w:t xml:space="preserve"> </w:t>
      </w:r>
      <w:r w:rsidRPr="005304E1">
        <w:rPr>
          <w:rStyle w:val="hps"/>
          <w:rFonts w:cs="Tahoma"/>
          <w:lang w:val="en-US"/>
        </w:rPr>
        <w:t>determine</w:t>
      </w:r>
      <w:r w:rsidRPr="005304E1">
        <w:rPr>
          <w:rFonts w:cs="Tahoma"/>
          <w:lang w:val="en-US"/>
        </w:rPr>
        <w:t xml:space="preserve"> </w:t>
      </w:r>
      <w:r w:rsidRPr="005304E1">
        <w:rPr>
          <w:rStyle w:val="hps"/>
          <w:rFonts w:cs="Tahoma"/>
          <w:lang w:val="en-US"/>
        </w:rPr>
        <w:t>how pupils</w:t>
      </w:r>
      <w:r w:rsidRPr="005304E1">
        <w:rPr>
          <w:rFonts w:cs="Tahoma"/>
          <w:lang w:val="en-US"/>
        </w:rPr>
        <w:t xml:space="preserve"> </w:t>
      </w:r>
      <w:r w:rsidRPr="005304E1">
        <w:rPr>
          <w:rStyle w:val="hps"/>
          <w:rFonts w:cs="Tahoma"/>
          <w:lang w:val="en-US"/>
        </w:rPr>
        <w:t>evaluate their</w:t>
      </w:r>
      <w:r w:rsidRPr="005304E1">
        <w:rPr>
          <w:rFonts w:cs="Tahoma"/>
          <w:lang w:val="en-US"/>
        </w:rPr>
        <w:t xml:space="preserve"> </w:t>
      </w:r>
      <w:r w:rsidRPr="005304E1">
        <w:rPr>
          <w:rStyle w:val="hps"/>
          <w:rFonts w:cs="Tahoma"/>
          <w:lang w:val="en-US"/>
        </w:rPr>
        <w:t>own</w:t>
      </w:r>
      <w:r w:rsidRPr="005304E1">
        <w:rPr>
          <w:rFonts w:cs="Tahoma"/>
          <w:lang w:val="en-US"/>
        </w:rPr>
        <w:t xml:space="preserve"> </w:t>
      </w:r>
      <w:r w:rsidRPr="005304E1">
        <w:rPr>
          <w:rStyle w:val="hps"/>
          <w:rFonts w:cs="Tahoma"/>
          <w:lang w:val="en-US"/>
        </w:rPr>
        <w:t>response</w:t>
      </w:r>
      <w:r w:rsidRPr="005304E1">
        <w:rPr>
          <w:rFonts w:cs="Tahoma"/>
          <w:lang w:val="en-US"/>
        </w:rPr>
        <w:t xml:space="preserve"> </w:t>
      </w:r>
      <w:r w:rsidRPr="005304E1">
        <w:rPr>
          <w:rStyle w:val="hps"/>
          <w:rFonts w:cs="Tahoma"/>
          <w:lang w:val="en-US"/>
        </w:rPr>
        <w:t>in a crisis situation</w:t>
      </w:r>
      <w:r w:rsidRPr="005304E1">
        <w:rPr>
          <w:rFonts w:cs="Tahoma"/>
          <w:lang w:val="en-US"/>
        </w:rPr>
        <w:t>, considering they did not receive any formal tuition on this</w:t>
      </w:r>
      <w:r w:rsidRPr="005304E1">
        <w:rPr>
          <w:rStyle w:val="hps"/>
          <w:rFonts w:cs="Tahoma"/>
          <w:lang w:val="en-US"/>
        </w:rPr>
        <w:t xml:space="preserve"> subject</w:t>
      </w:r>
      <w:r w:rsidRPr="005304E1">
        <w:rPr>
          <w:rFonts w:cs="Tahoma"/>
          <w:lang w:val="en-US"/>
        </w:rPr>
        <w:t xml:space="preserve">. </w:t>
      </w:r>
      <w:r w:rsidRPr="005304E1">
        <w:rPr>
          <w:rStyle w:val="hps"/>
          <w:rFonts w:cs="Tahoma"/>
          <w:lang w:val="en-US"/>
        </w:rPr>
        <w:t>Analysis of</w:t>
      </w:r>
      <w:r w:rsidRPr="005304E1">
        <w:rPr>
          <w:rFonts w:cs="Tahoma"/>
          <w:lang w:val="en-US"/>
        </w:rPr>
        <w:t xml:space="preserve"> </w:t>
      </w:r>
      <w:r w:rsidRPr="005304E1">
        <w:rPr>
          <w:rStyle w:val="hps"/>
          <w:rFonts w:cs="Tahoma"/>
          <w:lang w:val="en-US"/>
        </w:rPr>
        <w:t>the results revealed</w:t>
      </w:r>
      <w:r w:rsidRPr="005304E1">
        <w:rPr>
          <w:rFonts w:cs="Tahoma"/>
          <w:lang w:val="en-US"/>
        </w:rPr>
        <w:t xml:space="preserve"> </w:t>
      </w:r>
      <w:r w:rsidRPr="005304E1">
        <w:rPr>
          <w:rStyle w:val="hps"/>
          <w:rFonts w:cs="Tahoma"/>
          <w:lang w:val="en-US"/>
        </w:rPr>
        <w:t>that the</w:t>
      </w:r>
      <w:r w:rsidRPr="005304E1">
        <w:rPr>
          <w:rFonts w:cs="Tahoma"/>
          <w:lang w:val="en-US"/>
        </w:rPr>
        <w:t xml:space="preserve"> </w:t>
      </w:r>
      <w:r w:rsidRPr="005304E1">
        <w:rPr>
          <w:rStyle w:val="hps"/>
          <w:rFonts w:cs="Tahoma"/>
          <w:lang w:val="en-US"/>
        </w:rPr>
        <w:t>majority of</w:t>
      </w:r>
      <w:r w:rsidRPr="005304E1">
        <w:rPr>
          <w:rFonts w:cs="Tahoma"/>
          <w:lang w:val="en-US"/>
        </w:rPr>
        <w:t xml:space="preserve"> </w:t>
      </w:r>
      <w:r w:rsidRPr="005304E1">
        <w:rPr>
          <w:rStyle w:val="hps"/>
          <w:rFonts w:cs="Tahoma"/>
          <w:lang w:val="en-US"/>
        </w:rPr>
        <w:t>pupils had inadequate</w:t>
      </w:r>
      <w:r w:rsidRPr="005304E1">
        <w:rPr>
          <w:rFonts w:cs="Tahoma"/>
          <w:lang w:val="en-US"/>
        </w:rPr>
        <w:t xml:space="preserve"> </w:t>
      </w:r>
      <w:r w:rsidRPr="005304E1">
        <w:rPr>
          <w:rStyle w:val="hps"/>
          <w:rFonts w:cs="Tahoma"/>
          <w:lang w:val="en-US"/>
        </w:rPr>
        <w:t>reaction</w:t>
      </w:r>
      <w:r w:rsidRPr="005304E1">
        <w:rPr>
          <w:rFonts w:cs="Tahoma"/>
          <w:lang w:val="en-US"/>
        </w:rPr>
        <w:t xml:space="preserve">, </w:t>
      </w:r>
      <w:r w:rsidRPr="005304E1">
        <w:rPr>
          <w:rStyle w:val="hps"/>
          <w:rFonts w:cs="Tahoma"/>
          <w:lang w:val="en-US"/>
        </w:rPr>
        <w:t>but failed to</w:t>
      </w:r>
      <w:r w:rsidRPr="005304E1">
        <w:rPr>
          <w:rFonts w:cs="Tahoma"/>
          <w:lang w:val="en-US"/>
        </w:rPr>
        <w:t xml:space="preserve"> </w:t>
      </w:r>
      <w:r w:rsidRPr="005304E1">
        <w:rPr>
          <w:rStyle w:val="hps"/>
          <w:rFonts w:cs="Tahoma"/>
          <w:lang w:val="en-US"/>
        </w:rPr>
        <w:t xml:space="preserve">realize </w:t>
      </w:r>
      <w:r w:rsidRPr="005304E1">
        <w:rPr>
          <w:rFonts w:cs="Tahoma"/>
          <w:lang w:val="en-US"/>
        </w:rPr>
        <w:t xml:space="preserve">so — </w:t>
      </w:r>
      <w:r w:rsidRPr="005304E1">
        <w:rPr>
          <w:rStyle w:val="hps"/>
          <w:rFonts w:cs="Tahoma"/>
          <w:lang w:val="en-US"/>
        </w:rPr>
        <w:t>declaring</w:t>
      </w:r>
      <w:r w:rsidRPr="005304E1">
        <w:rPr>
          <w:rFonts w:cs="Tahoma"/>
          <w:lang w:val="en-US"/>
        </w:rPr>
        <w:t xml:space="preserve"> </w:t>
      </w:r>
      <w:r w:rsidRPr="005304E1">
        <w:rPr>
          <w:rStyle w:val="hps"/>
          <w:rFonts w:cs="Tahoma"/>
          <w:lang w:val="en-US"/>
        </w:rPr>
        <w:t>that</w:t>
      </w:r>
      <w:r w:rsidRPr="005304E1">
        <w:rPr>
          <w:rFonts w:cs="Tahoma"/>
          <w:lang w:val="en-US"/>
        </w:rPr>
        <w:t xml:space="preserve"> </w:t>
      </w:r>
      <w:r w:rsidRPr="005304E1">
        <w:rPr>
          <w:rStyle w:val="hps"/>
          <w:rFonts w:cs="Tahoma"/>
          <w:lang w:val="en-US"/>
        </w:rPr>
        <w:t>they had acted</w:t>
      </w:r>
      <w:r w:rsidRPr="005304E1">
        <w:rPr>
          <w:rFonts w:cs="Tahoma"/>
          <w:lang w:val="en-US"/>
        </w:rPr>
        <w:t xml:space="preserve"> </w:t>
      </w:r>
      <w:r w:rsidRPr="005304E1">
        <w:rPr>
          <w:rStyle w:val="hps"/>
          <w:rFonts w:cs="Tahoma"/>
          <w:lang w:val="en-US"/>
        </w:rPr>
        <w:t>properly.</w:t>
      </w:r>
    </w:p>
    <w:p w:rsidR="00DC0DAB" w:rsidRPr="005304E1" w:rsidRDefault="00DC0DAB" w:rsidP="00DC0DAB">
      <w:pPr>
        <w:pStyle w:val="Heading1"/>
        <w:rPr>
          <w:lang w:val="en-US"/>
        </w:rPr>
      </w:pPr>
      <w:bookmarkStart w:id="12" w:name="_Toc376386707"/>
      <w:r w:rsidRPr="005304E1">
        <w:rPr>
          <w:rStyle w:val="Heading2Char"/>
          <w:b/>
          <w:sz w:val="28"/>
          <w:szCs w:val="32"/>
          <w:lang w:val="en-US"/>
        </w:rPr>
        <w:t xml:space="preserve">Activities for DRR integration </w:t>
      </w:r>
      <w:r w:rsidR="00630D6F" w:rsidRPr="005304E1">
        <w:rPr>
          <w:rStyle w:val="Heading2Char"/>
          <w:b/>
          <w:sz w:val="28"/>
          <w:szCs w:val="32"/>
          <w:lang w:val="en-US"/>
        </w:rPr>
        <w:t>in</w:t>
      </w:r>
      <w:r w:rsidRPr="005304E1">
        <w:rPr>
          <w:rStyle w:val="Heading2Char"/>
          <w:b/>
          <w:sz w:val="28"/>
          <w:szCs w:val="32"/>
          <w:lang w:val="en-US"/>
        </w:rPr>
        <w:t xml:space="preserve">to </w:t>
      </w:r>
      <w:r w:rsidR="005D3ACC">
        <w:rPr>
          <w:rStyle w:val="Heading2Char"/>
          <w:b/>
          <w:sz w:val="28"/>
          <w:szCs w:val="32"/>
          <w:lang w:val="en-US"/>
        </w:rPr>
        <w:t xml:space="preserve">the </w:t>
      </w:r>
      <w:r w:rsidRPr="005304E1">
        <w:rPr>
          <w:rStyle w:val="Heading2Char"/>
          <w:b/>
          <w:sz w:val="28"/>
          <w:szCs w:val="32"/>
          <w:lang w:val="en-US"/>
        </w:rPr>
        <w:t>Serbian education</w:t>
      </w:r>
      <w:r w:rsidRPr="005304E1">
        <w:rPr>
          <w:lang w:val="en-US"/>
        </w:rPr>
        <w:t xml:space="preserve"> </w:t>
      </w:r>
      <w:r w:rsidR="00630D6F" w:rsidRPr="005304E1">
        <w:rPr>
          <w:lang w:val="en-US"/>
        </w:rPr>
        <w:t>system</w:t>
      </w:r>
      <w:bookmarkEnd w:id="12"/>
      <w:r w:rsidR="00630D6F" w:rsidRPr="005304E1">
        <w:rPr>
          <w:lang w:val="en-US"/>
        </w:rPr>
        <w:t xml:space="preserve"> </w:t>
      </w:r>
    </w:p>
    <w:p w:rsidR="00DC0DAB" w:rsidRPr="005304E1" w:rsidRDefault="00292869" w:rsidP="00DC0DAB">
      <w:pPr>
        <w:rPr>
          <w:lang w:val="en-US"/>
        </w:rPr>
      </w:pPr>
      <w:r w:rsidRPr="005304E1">
        <w:rPr>
          <w:lang w:val="en-US"/>
        </w:rPr>
        <w:t xml:space="preserve">Being aware both of the situation explained in the previous chapter, and of the fact that the proper integration of DRR into the education system requires long lasting procedures, we decided to take certain steps in order to start the processes which would lead to full DRR integration in future, and at the same time provide at least some kind of DRR coverage in schools. The first step was to establish a program of professional training for geography teachers, as these programs are </w:t>
      </w:r>
      <w:r w:rsidR="005460BD" w:rsidRPr="005304E1">
        <w:rPr>
          <w:lang w:val="en-US"/>
        </w:rPr>
        <w:t xml:space="preserve">generally </w:t>
      </w:r>
      <w:r w:rsidRPr="005304E1">
        <w:rPr>
          <w:lang w:val="en-US"/>
        </w:rPr>
        <w:t>a dominant model of professional development</w:t>
      </w:r>
      <w:r w:rsidR="005460BD" w:rsidRPr="005304E1">
        <w:rPr>
          <w:lang w:val="en-US"/>
        </w:rPr>
        <w:t xml:space="preserve"> of teachers in Serbia</w:t>
      </w:r>
      <w:r w:rsidR="007C603B" w:rsidRPr="005304E1">
        <w:rPr>
          <w:lang w:val="en-US"/>
        </w:rPr>
        <w:t xml:space="preserve"> </w:t>
      </w:r>
      <w:r w:rsidR="00EE1407" w:rsidRPr="005304E1">
        <w:rPr>
          <w:lang w:val="en-US"/>
        </w:rPr>
        <w:t>(Tatić-Janevski and Kovačević, 2013)</w:t>
      </w:r>
      <w:r w:rsidR="005460BD" w:rsidRPr="005304E1">
        <w:rPr>
          <w:lang w:val="en-US"/>
        </w:rPr>
        <w:t xml:space="preserve">. In the following steps, we conducted a survey among both teachers and pupils to find out </w:t>
      </w:r>
      <w:r w:rsidR="003853D4" w:rsidRPr="005304E1">
        <w:rPr>
          <w:lang w:val="en-US"/>
        </w:rPr>
        <w:t xml:space="preserve">how they react to DRR issues, and finally all the results have been summed up in a study which was used in the process of curricula revision. </w:t>
      </w:r>
    </w:p>
    <w:p w:rsidR="006474DC" w:rsidRPr="005304E1" w:rsidRDefault="009637E0" w:rsidP="006474DC">
      <w:pPr>
        <w:pStyle w:val="Heading2"/>
        <w:rPr>
          <w:lang w:val="en-US"/>
        </w:rPr>
      </w:pPr>
      <w:bookmarkStart w:id="13" w:name="_Toc376386708"/>
      <w:r w:rsidRPr="005304E1">
        <w:rPr>
          <w:lang w:val="en-US"/>
        </w:rPr>
        <w:lastRenderedPageBreak/>
        <w:t>Training program</w:t>
      </w:r>
      <w:r w:rsidR="002536EA" w:rsidRPr="005304E1">
        <w:rPr>
          <w:lang w:val="en-US"/>
        </w:rPr>
        <w:t xml:space="preserve"> for teachers</w:t>
      </w:r>
      <w:bookmarkEnd w:id="13"/>
    </w:p>
    <w:p w:rsidR="002536EA" w:rsidRPr="005304E1" w:rsidRDefault="00A768F8" w:rsidP="009637E0">
      <w:pPr>
        <w:rPr>
          <w:lang w:val="en-US"/>
        </w:rPr>
      </w:pPr>
      <w:r>
        <w:rPr>
          <w:lang w:val="en-US"/>
        </w:rPr>
        <w:t>Inspired by the guidelines defined in the Hyogo Framework for Action and a series of the related documents, group of researchers from the Geographical Institute “Jovan Cviji</w:t>
      </w:r>
      <w:r>
        <w:rPr>
          <w:lang w:val="hr-HR"/>
        </w:rPr>
        <w:t>ć</w:t>
      </w:r>
      <w:r>
        <w:rPr>
          <w:lang w:val="en-US"/>
        </w:rPr>
        <w:t xml:space="preserve">” SASA have developed </w:t>
      </w:r>
      <w:r w:rsidR="009637E0" w:rsidRPr="005304E1">
        <w:rPr>
          <w:lang w:val="en-US"/>
        </w:rPr>
        <w:t>a specialized training program “Natural disasters and geography teaching”</w:t>
      </w:r>
      <w:r w:rsidR="00327C94" w:rsidRPr="005304E1">
        <w:rPr>
          <w:lang w:val="en-US"/>
        </w:rPr>
        <w:t>.</w:t>
      </w:r>
      <w:r w:rsidR="009637E0" w:rsidRPr="005304E1">
        <w:rPr>
          <w:lang w:val="en-US"/>
        </w:rPr>
        <w:t xml:space="preserve"> </w:t>
      </w:r>
      <w:r w:rsidR="00F96717" w:rsidRPr="005304E1">
        <w:rPr>
          <w:lang w:val="en-US"/>
        </w:rPr>
        <w:t xml:space="preserve">The program is approved by relevant bodies of the Ministry of Education, as one in a series of various programs for professional training of teachers. </w:t>
      </w:r>
      <w:r w:rsidR="005D3ACC" w:rsidRPr="005304E1">
        <w:rPr>
          <w:lang w:val="en-US"/>
        </w:rPr>
        <w:t xml:space="preserve">In the period 2008-2013, about 500 teachers (10% of the total number of </w:t>
      </w:r>
      <w:r w:rsidR="005D3ACC">
        <w:rPr>
          <w:lang w:val="en-US"/>
        </w:rPr>
        <w:t>g</w:t>
      </w:r>
      <w:r w:rsidR="005D3ACC" w:rsidRPr="005304E1">
        <w:rPr>
          <w:lang w:val="en-US"/>
        </w:rPr>
        <w:t xml:space="preserve">eography teachers in Serbia) have finished this training. </w:t>
      </w:r>
      <w:r w:rsidR="00B15CD7" w:rsidRPr="005304E1">
        <w:rPr>
          <w:lang w:val="en-US"/>
        </w:rPr>
        <w:t xml:space="preserve">After attending the program, the teachers are </w:t>
      </w:r>
      <w:r w:rsidR="00FF6683" w:rsidRPr="005304E1">
        <w:rPr>
          <w:lang w:val="en-US"/>
        </w:rPr>
        <w:t>supposed</w:t>
      </w:r>
      <w:r w:rsidR="00B15CD7" w:rsidRPr="005304E1">
        <w:rPr>
          <w:lang w:val="en-US"/>
        </w:rPr>
        <w:t xml:space="preserve"> to</w:t>
      </w:r>
      <w:r w:rsidR="004877BF" w:rsidRPr="005304E1">
        <w:rPr>
          <w:lang w:val="en-US"/>
        </w:rPr>
        <w:t xml:space="preserve"> develop students' awareness of natural </w:t>
      </w:r>
      <w:r w:rsidR="00586AFD" w:rsidRPr="005304E1">
        <w:rPr>
          <w:lang w:val="en-US"/>
        </w:rPr>
        <w:t>disasters</w:t>
      </w:r>
      <w:r w:rsidR="004877BF" w:rsidRPr="005304E1">
        <w:rPr>
          <w:lang w:val="en-US"/>
        </w:rPr>
        <w:t xml:space="preserve"> in their environment and </w:t>
      </w:r>
      <w:r w:rsidR="00B15CD7" w:rsidRPr="005304E1">
        <w:rPr>
          <w:lang w:val="en-US"/>
        </w:rPr>
        <w:t xml:space="preserve">of </w:t>
      </w:r>
      <w:r w:rsidR="004877BF" w:rsidRPr="005304E1">
        <w:rPr>
          <w:lang w:val="en-US"/>
        </w:rPr>
        <w:t xml:space="preserve">their role in prevention and </w:t>
      </w:r>
      <w:r w:rsidR="00B15CD7" w:rsidRPr="005304E1">
        <w:rPr>
          <w:lang w:val="en-US"/>
        </w:rPr>
        <w:t>mitigation</w:t>
      </w:r>
      <w:r w:rsidR="004877BF" w:rsidRPr="005304E1">
        <w:rPr>
          <w:lang w:val="en-US"/>
        </w:rPr>
        <w:t xml:space="preserve">. The </w:t>
      </w:r>
      <w:r w:rsidR="00B15CD7" w:rsidRPr="005304E1">
        <w:rPr>
          <w:lang w:val="en-US"/>
        </w:rPr>
        <w:t>training lasts</w:t>
      </w:r>
      <w:r w:rsidR="004877BF" w:rsidRPr="005304E1">
        <w:rPr>
          <w:lang w:val="en-US"/>
        </w:rPr>
        <w:t xml:space="preserve"> </w:t>
      </w:r>
      <w:r w:rsidR="00FF6683" w:rsidRPr="005304E1">
        <w:rPr>
          <w:lang w:val="en-US"/>
        </w:rPr>
        <w:t xml:space="preserve">for </w:t>
      </w:r>
      <w:r w:rsidR="004877BF" w:rsidRPr="005304E1">
        <w:rPr>
          <w:lang w:val="en-US"/>
        </w:rPr>
        <w:t>two days</w:t>
      </w:r>
      <w:r w:rsidR="00586AFD" w:rsidRPr="005304E1">
        <w:rPr>
          <w:lang w:val="en-US"/>
        </w:rPr>
        <w:t xml:space="preserve"> and</w:t>
      </w:r>
      <w:r w:rsidR="004877BF" w:rsidRPr="005304E1">
        <w:rPr>
          <w:lang w:val="en-US"/>
        </w:rPr>
        <w:t xml:space="preserve"> consists of theoretical and practical parts, such as field work, as well as </w:t>
      </w:r>
      <w:r w:rsidR="00FF6683" w:rsidRPr="005304E1">
        <w:rPr>
          <w:lang w:val="en-US"/>
        </w:rPr>
        <w:t xml:space="preserve">a </w:t>
      </w:r>
      <w:r w:rsidR="004877BF" w:rsidRPr="005304E1">
        <w:rPr>
          <w:lang w:val="en-US"/>
        </w:rPr>
        <w:t xml:space="preserve">workshop. During 16 </w:t>
      </w:r>
      <w:r w:rsidR="00FF6683" w:rsidRPr="005304E1">
        <w:rPr>
          <w:lang w:val="en-US"/>
        </w:rPr>
        <w:t xml:space="preserve">teaching </w:t>
      </w:r>
      <w:r w:rsidR="004877BF" w:rsidRPr="005304E1">
        <w:rPr>
          <w:lang w:val="en-US"/>
        </w:rPr>
        <w:t xml:space="preserve">hours, </w:t>
      </w:r>
      <w:r w:rsidR="00FF6683" w:rsidRPr="005304E1">
        <w:rPr>
          <w:lang w:val="en-US"/>
        </w:rPr>
        <w:t>various</w:t>
      </w:r>
      <w:r w:rsidR="004877BF" w:rsidRPr="005304E1">
        <w:rPr>
          <w:lang w:val="en-US"/>
        </w:rPr>
        <w:t xml:space="preserve"> topics are presented and different activities are held</w:t>
      </w:r>
      <w:r w:rsidR="00586AFD" w:rsidRPr="005304E1">
        <w:rPr>
          <w:lang w:val="en-US"/>
        </w:rPr>
        <w:t>:</w:t>
      </w:r>
      <w:r w:rsidR="004877BF" w:rsidRPr="005304E1">
        <w:rPr>
          <w:lang w:val="en-US"/>
        </w:rPr>
        <w:t xml:space="preserve"> natural hazards in general, natural hazards in Serbia, floods, landslides, earthquakes, erosion, atmospheric natural hazards, social and economic consequences of natural hazards, methods for determining natural disasters in local communities, defence systems against natural disasters, a</w:t>
      </w:r>
      <w:r w:rsidR="00FF6683" w:rsidRPr="005304E1">
        <w:rPr>
          <w:lang w:val="en-US"/>
        </w:rPr>
        <w:t>dequate response</w:t>
      </w:r>
      <w:r w:rsidR="004877BF" w:rsidRPr="005304E1">
        <w:rPr>
          <w:lang w:val="en-US"/>
        </w:rPr>
        <w:t xml:space="preserve"> during natural disasters, field work and </w:t>
      </w:r>
      <w:r w:rsidR="00FF6683" w:rsidRPr="005304E1">
        <w:rPr>
          <w:lang w:val="en-US"/>
        </w:rPr>
        <w:t xml:space="preserve">a </w:t>
      </w:r>
      <w:r w:rsidR="004877BF" w:rsidRPr="005304E1">
        <w:rPr>
          <w:lang w:val="en-US"/>
        </w:rPr>
        <w:t>workshop.</w:t>
      </w:r>
      <w:r w:rsidR="002536EA" w:rsidRPr="005304E1">
        <w:rPr>
          <w:lang w:val="en-US"/>
        </w:rPr>
        <w:t xml:space="preserve"> </w:t>
      </w:r>
    </w:p>
    <w:p w:rsidR="00A20C4E" w:rsidRPr="005304E1" w:rsidRDefault="009637E0" w:rsidP="009637E0">
      <w:pPr>
        <w:rPr>
          <w:lang w:val="en-US"/>
        </w:rPr>
      </w:pPr>
      <w:r w:rsidRPr="005304E1">
        <w:rPr>
          <w:lang w:val="en-US"/>
        </w:rPr>
        <w:t xml:space="preserve">Analysis of teachers’ opinions regarding teaching on natural disasters was done with participation of </w:t>
      </w:r>
      <w:r w:rsidR="00496184" w:rsidRPr="005304E1">
        <w:rPr>
          <w:lang w:val="en-US"/>
        </w:rPr>
        <w:t>361</w:t>
      </w:r>
      <w:r w:rsidRPr="005304E1">
        <w:rPr>
          <w:lang w:val="en-US"/>
        </w:rPr>
        <w:t xml:space="preserve"> teachers who attended </w:t>
      </w:r>
      <w:r w:rsidR="00FF6683" w:rsidRPr="005304E1">
        <w:rPr>
          <w:lang w:val="en-US"/>
        </w:rPr>
        <w:t>the program</w:t>
      </w:r>
      <w:r w:rsidRPr="005304E1">
        <w:rPr>
          <w:lang w:val="en-US"/>
        </w:rPr>
        <w:t xml:space="preserve">. The research included two steps. The first step was a poll survey using a short questionnaire aimed at establishing whether the teachers are in a position to actually transfer the knowledge they gained at the training program. The close-ended question “Is this program applicable in practice, in schools?” was chosen to determine whether they can include this issue in their classes, regardless of the fact that it is actually not a part of the official curriculum. The offered answers were scaled in 5 options (ordinal-polytomous items), ranging from “I completely agree” to “I completely disagree”. </w:t>
      </w:r>
    </w:p>
    <w:p w:rsidR="007F75A2" w:rsidRPr="005304E1" w:rsidRDefault="00A20C4E" w:rsidP="007F75A2">
      <w:pPr>
        <w:keepNext/>
        <w:rPr>
          <w:lang w:val="en-US"/>
        </w:rPr>
      </w:pPr>
      <w:r w:rsidRPr="005304E1">
        <w:rPr>
          <w:noProof/>
          <w:lang w:val="en-US"/>
        </w:rPr>
        <w:drawing>
          <wp:inline distT="0" distB="0" distL="0" distR="0">
            <wp:extent cx="5760720" cy="2009775"/>
            <wp:effectExtent l="19050" t="19050" r="11430" b="28575"/>
            <wp:docPr id="7" name="Picture 6" descr="teach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s1.jpg"/>
                    <pic:cNvPicPr/>
                  </pic:nvPicPr>
                  <pic:blipFill>
                    <a:blip r:embed="rId12"/>
                    <a:stretch>
                      <a:fillRect/>
                    </a:stretch>
                  </pic:blipFill>
                  <pic:spPr>
                    <a:xfrm>
                      <a:off x="0" y="0"/>
                      <a:ext cx="5760720" cy="2009775"/>
                    </a:xfrm>
                    <a:prstGeom prst="rect">
                      <a:avLst/>
                    </a:prstGeom>
                    <a:ln>
                      <a:solidFill>
                        <a:schemeClr val="tx1"/>
                      </a:solidFill>
                      <a:bevel/>
                    </a:ln>
                  </pic:spPr>
                </pic:pic>
              </a:graphicData>
            </a:graphic>
          </wp:inline>
        </w:drawing>
      </w:r>
    </w:p>
    <w:p w:rsidR="00A20C4E" w:rsidRPr="006918B1" w:rsidRDefault="007F75A2" w:rsidP="007F75A2">
      <w:pPr>
        <w:pStyle w:val="Caption"/>
        <w:jc w:val="center"/>
        <w:rPr>
          <w:rFonts w:asciiTheme="minorHAnsi" w:hAnsiTheme="minorHAnsi"/>
          <w:i w:val="0"/>
          <w:color w:val="auto"/>
          <w:lang w:val="en-US"/>
        </w:rPr>
      </w:pPr>
      <w:bookmarkStart w:id="14" w:name="_Toc376387271"/>
      <w:r w:rsidRPr="006918B1">
        <w:rPr>
          <w:rFonts w:asciiTheme="minorHAnsi" w:hAnsiTheme="minorHAnsi"/>
          <w:i w:val="0"/>
          <w:color w:val="auto"/>
          <w:lang w:val="en-US"/>
        </w:rPr>
        <w:t xml:space="preserve">Figure </w:t>
      </w:r>
      <w:r w:rsidR="003A3F02" w:rsidRPr="006918B1">
        <w:rPr>
          <w:rFonts w:asciiTheme="minorHAnsi" w:hAnsiTheme="minorHAnsi"/>
          <w:i w:val="0"/>
          <w:color w:val="auto"/>
          <w:lang w:val="en-US"/>
        </w:rPr>
        <w:fldChar w:fldCharType="begin"/>
      </w:r>
      <w:r w:rsidR="0009780B" w:rsidRPr="006918B1">
        <w:rPr>
          <w:rFonts w:asciiTheme="minorHAnsi" w:hAnsiTheme="minorHAnsi"/>
          <w:i w:val="0"/>
          <w:color w:val="auto"/>
          <w:lang w:val="en-US"/>
        </w:rPr>
        <w:instrText xml:space="preserve"> SEQ Figure \* ARABIC </w:instrText>
      </w:r>
      <w:r w:rsidR="003A3F02" w:rsidRPr="006918B1">
        <w:rPr>
          <w:rFonts w:asciiTheme="minorHAnsi" w:hAnsiTheme="minorHAnsi"/>
          <w:i w:val="0"/>
          <w:color w:val="auto"/>
          <w:lang w:val="en-US"/>
        </w:rPr>
        <w:fldChar w:fldCharType="separate"/>
      </w:r>
      <w:r w:rsidR="00B909C8" w:rsidRPr="006918B1">
        <w:rPr>
          <w:rFonts w:asciiTheme="minorHAnsi" w:hAnsiTheme="minorHAnsi"/>
          <w:i w:val="0"/>
          <w:color w:val="auto"/>
          <w:lang w:val="en-US"/>
        </w:rPr>
        <w:t>3</w:t>
      </w:r>
      <w:r w:rsidR="003A3F02" w:rsidRPr="006918B1">
        <w:rPr>
          <w:rFonts w:asciiTheme="minorHAnsi" w:hAnsiTheme="minorHAnsi"/>
          <w:i w:val="0"/>
          <w:color w:val="auto"/>
          <w:lang w:val="en-US"/>
        </w:rPr>
        <w:fldChar w:fldCharType="end"/>
      </w:r>
      <w:r w:rsidR="006918B1">
        <w:rPr>
          <w:rFonts w:asciiTheme="minorHAnsi" w:hAnsiTheme="minorHAnsi"/>
          <w:i w:val="0"/>
          <w:color w:val="auto"/>
          <w:lang w:val="en-US"/>
        </w:rPr>
        <w:t>:</w:t>
      </w:r>
      <w:r w:rsidRPr="006918B1">
        <w:rPr>
          <w:rFonts w:asciiTheme="minorHAnsi" w:hAnsiTheme="minorHAnsi"/>
          <w:i w:val="0"/>
          <w:color w:val="auto"/>
          <w:lang w:val="en-US"/>
        </w:rPr>
        <w:t xml:space="preserve"> Teachers’ answer to the question </w:t>
      </w:r>
      <w:r w:rsidR="007C0D21">
        <w:rPr>
          <w:rFonts w:asciiTheme="minorHAnsi" w:hAnsiTheme="minorHAnsi"/>
          <w:i w:val="0"/>
          <w:color w:val="auto"/>
          <w:lang w:val="en-US"/>
        </w:rPr>
        <w:t>whether</w:t>
      </w:r>
      <w:r w:rsidRPr="006918B1">
        <w:rPr>
          <w:rFonts w:asciiTheme="minorHAnsi" w:hAnsiTheme="minorHAnsi"/>
          <w:i w:val="0"/>
          <w:color w:val="auto"/>
          <w:lang w:val="en-US"/>
        </w:rPr>
        <w:t xml:space="preserve"> this program </w:t>
      </w:r>
      <w:r w:rsidR="007C0D21">
        <w:rPr>
          <w:rFonts w:asciiTheme="minorHAnsi" w:hAnsiTheme="minorHAnsi"/>
          <w:i w:val="0"/>
          <w:color w:val="auto"/>
          <w:lang w:val="en-US"/>
        </w:rPr>
        <w:t xml:space="preserve">is </w:t>
      </w:r>
      <w:r w:rsidRPr="006918B1">
        <w:rPr>
          <w:rFonts w:asciiTheme="minorHAnsi" w:hAnsiTheme="minorHAnsi"/>
          <w:i w:val="0"/>
          <w:color w:val="auto"/>
          <w:lang w:val="en-US"/>
        </w:rPr>
        <w:t>applicable in practic</w:t>
      </w:r>
      <w:r w:rsidR="007C0D21">
        <w:rPr>
          <w:rFonts w:asciiTheme="minorHAnsi" w:hAnsiTheme="minorHAnsi"/>
          <w:i w:val="0"/>
          <w:color w:val="auto"/>
          <w:lang w:val="en-US"/>
        </w:rPr>
        <w:t>e</w:t>
      </w:r>
      <w:bookmarkEnd w:id="14"/>
    </w:p>
    <w:p w:rsidR="006F2D25" w:rsidRDefault="009637E0" w:rsidP="009637E0">
      <w:pPr>
        <w:rPr>
          <w:lang w:val="en-US"/>
        </w:rPr>
      </w:pPr>
      <w:r w:rsidRPr="005304E1">
        <w:rPr>
          <w:lang w:val="en-US"/>
        </w:rPr>
        <w:t xml:space="preserve">The second phase was an interview aimed at detection of the reasons for the negative answers they gave in the questionnaire. </w:t>
      </w:r>
      <w:r w:rsidR="006F2D25">
        <w:rPr>
          <w:lang w:val="en-US"/>
        </w:rPr>
        <w:t xml:space="preserve">It turned out that the teachers are overwhelmed with formal limitations (extensive geography curricula with small number of teaching hours), generally </w:t>
      </w:r>
      <w:r w:rsidR="00CE569C">
        <w:rPr>
          <w:lang w:val="en-US"/>
        </w:rPr>
        <w:t>insufficient</w:t>
      </w:r>
      <w:r w:rsidR="006F2D25">
        <w:rPr>
          <w:lang w:val="en-US"/>
        </w:rPr>
        <w:t xml:space="preserve"> pupils’ motivation, and sometimes even by their own demotivation (many are strictly adhering to the curriculum and are not ready for innovations). The possible solutions to these problems are summed up in the Table 3.</w:t>
      </w:r>
    </w:p>
    <w:tbl>
      <w:tblPr>
        <w:tblStyle w:val="TableGrid"/>
        <w:tblpPr w:leftFromText="180" w:rightFromText="180" w:vertAnchor="text" w:horzAnchor="margin" w:tblpY="60"/>
        <w:tblW w:w="0" w:type="auto"/>
        <w:tblLook w:val="01E0"/>
      </w:tblPr>
      <w:tblGrid>
        <w:gridCol w:w="3078"/>
        <w:gridCol w:w="2700"/>
        <w:gridCol w:w="3078"/>
      </w:tblGrid>
      <w:tr w:rsidR="006F2D25" w:rsidRPr="006F2D25" w:rsidTr="008909C4">
        <w:tc>
          <w:tcPr>
            <w:tcW w:w="3078" w:type="dxa"/>
          </w:tcPr>
          <w:p w:rsidR="006F2D25" w:rsidRPr="006F2D25" w:rsidRDefault="00DE7EC2" w:rsidP="008909C4">
            <w:pPr>
              <w:spacing w:after="0"/>
              <w:jc w:val="center"/>
              <w:rPr>
                <w:sz w:val="22"/>
                <w:szCs w:val="22"/>
                <w:lang w:val="it-IT"/>
              </w:rPr>
            </w:pPr>
            <w:r>
              <w:rPr>
                <w:sz w:val="22"/>
                <w:szCs w:val="22"/>
                <w:lang w:val="it-IT"/>
              </w:rPr>
              <w:lastRenderedPageBreak/>
              <w:t>Problems in DRR education</w:t>
            </w:r>
          </w:p>
        </w:tc>
        <w:tc>
          <w:tcPr>
            <w:tcW w:w="2700" w:type="dxa"/>
          </w:tcPr>
          <w:p w:rsidR="006F2D25" w:rsidRPr="006F2D25" w:rsidRDefault="00DE7EC2" w:rsidP="008909C4">
            <w:pPr>
              <w:spacing w:after="0"/>
              <w:jc w:val="center"/>
              <w:rPr>
                <w:sz w:val="22"/>
                <w:szCs w:val="22"/>
                <w:lang w:val="it-IT"/>
              </w:rPr>
            </w:pPr>
            <w:r>
              <w:rPr>
                <w:sz w:val="22"/>
                <w:szCs w:val="22"/>
                <w:lang w:val="it-IT"/>
              </w:rPr>
              <w:t>Possible solutions</w:t>
            </w:r>
          </w:p>
        </w:tc>
        <w:tc>
          <w:tcPr>
            <w:tcW w:w="3078" w:type="dxa"/>
          </w:tcPr>
          <w:p w:rsidR="006F2D25" w:rsidRPr="006F2D25" w:rsidRDefault="00DE7EC2" w:rsidP="008909C4">
            <w:pPr>
              <w:spacing w:after="0"/>
              <w:jc w:val="center"/>
              <w:rPr>
                <w:sz w:val="22"/>
                <w:szCs w:val="22"/>
                <w:lang w:val="it-IT"/>
              </w:rPr>
            </w:pPr>
            <w:r>
              <w:rPr>
                <w:sz w:val="22"/>
                <w:szCs w:val="22"/>
                <w:lang w:val="it-IT"/>
              </w:rPr>
              <w:t>How to do it?</w:t>
            </w:r>
          </w:p>
        </w:tc>
      </w:tr>
      <w:tr w:rsidR="006F2D25" w:rsidRPr="006F2D25" w:rsidTr="008909C4">
        <w:tc>
          <w:tcPr>
            <w:tcW w:w="3078" w:type="dxa"/>
          </w:tcPr>
          <w:p w:rsidR="006F2D25" w:rsidRPr="006F2D25" w:rsidRDefault="006F2D25" w:rsidP="006F2D25">
            <w:pPr>
              <w:spacing w:after="0"/>
              <w:rPr>
                <w:sz w:val="22"/>
                <w:szCs w:val="22"/>
                <w:lang w:val="it-IT"/>
              </w:rPr>
            </w:pPr>
            <w:r w:rsidRPr="006F2D25">
              <w:rPr>
                <w:sz w:val="22"/>
                <w:szCs w:val="22"/>
                <w:lang w:val="it-IT"/>
              </w:rPr>
              <w:t>Formal limitations</w:t>
            </w:r>
          </w:p>
        </w:tc>
        <w:tc>
          <w:tcPr>
            <w:tcW w:w="2700" w:type="dxa"/>
          </w:tcPr>
          <w:p w:rsidR="006F2D25" w:rsidRPr="006F2D25" w:rsidRDefault="00DE7EC2" w:rsidP="006F2D25">
            <w:pPr>
              <w:spacing w:after="0"/>
              <w:rPr>
                <w:sz w:val="22"/>
                <w:szCs w:val="22"/>
                <w:lang w:val="it-IT"/>
              </w:rPr>
            </w:pPr>
            <w:r>
              <w:rPr>
                <w:sz w:val="22"/>
                <w:szCs w:val="22"/>
                <w:lang w:val="it-IT"/>
              </w:rPr>
              <w:t>Changes of curricula</w:t>
            </w:r>
          </w:p>
        </w:tc>
        <w:tc>
          <w:tcPr>
            <w:tcW w:w="3078" w:type="dxa"/>
          </w:tcPr>
          <w:p w:rsidR="006F2D25" w:rsidRPr="006F2D25" w:rsidRDefault="00DE7EC2" w:rsidP="006F2D25">
            <w:pPr>
              <w:spacing w:after="0"/>
              <w:rPr>
                <w:sz w:val="22"/>
                <w:szCs w:val="22"/>
                <w:lang w:val="it-IT"/>
              </w:rPr>
            </w:pPr>
            <w:r>
              <w:rPr>
                <w:sz w:val="22"/>
                <w:szCs w:val="22"/>
                <w:lang w:val="it-IT"/>
              </w:rPr>
              <w:t>Initiatives of experts and teachers</w:t>
            </w:r>
          </w:p>
        </w:tc>
      </w:tr>
      <w:tr w:rsidR="006F2D25" w:rsidRPr="006F2D25" w:rsidTr="008909C4">
        <w:tc>
          <w:tcPr>
            <w:tcW w:w="3078" w:type="dxa"/>
          </w:tcPr>
          <w:p w:rsidR="006F2D25" w:rsidRPr="006F2D25" w:rsidRDefault="00DE7EC2" w:rsidP="006F2D25">
            <w:pPr>
              <w:spacing w:after="0"/>
              <w:rPr>
                <w:sz w:val="22"/>
                <w:szCs w:val="22"/>
                <w:lang w:val="it-IT"/>
              </w:rPr>
            </w:pPr>
            <w:r>
              <w:rPr>
                <w:sz w:val="22"/>
                <w:szCs w:val="22"/>
                <w:lang w:val="it-IT"/>
              </w:rPr>
              <w:t>Lack of teachers’ enthusiasm</w:t>
            </w:r>
          </w:p>
        </w:tc>
        <w:tc>
          <w:tcPr>
            <w:tcW w:w="2700" w:type="dxa"/>
          </w:tcPr>
          <w:p w:rsidR="006F2D25" w:rsidRPr="006F2D25" w:rsidRDefault="00DE7EC2" w:rsidP="006F2D25">
            <w:pPr>
              <w:spacing w:after="0"/>
              <w:rPr>
                <w:sz w:val="22"/>
                <w:szCs w:val="22"/>
                <w:lang w:val="it-IT"/>
              </w:rPr>
            </w:pPr>
            <w:r>
              <w:rPr>
                <w:sz w:val="22"/>
                <w:szCs w:val="22"/>
                <w:lang w:val="it-IT"/>
              </w:rPr>
              <w:t>Motivation improvement</w:t>
            </w:r>
          </w:p>
        </w:tc>
        <w:tc>
          <w:tcPr>
            <w:tcW w:w="3078" w:type="dxa"/>
          </w:tcPr>
          <w:p w:rsidR="006F2D25" w:rsidRPr="006F2D25" w:rsidRDefault="00DE7EC2" w:rsidP="006F2D25">
            <w:pPr>
              <w:spacing w:after="0"/>
              <w:rPr>
                <w:sz w:val="22"/>
                <w:szCs w:val="22"/>
                <w:lang w:val="it-IT"/>
              </w:rPr>
            </w:pPr>
            <w:r>
              <w:rPr>
                <w:sz w:val="22"/>
                <w:szCs w:val="22"/>
                <w:lang w:val="it-IT"/>
              </w:rPr>
              <w:t>Professional trainings</w:t>
            </w:r>
          </w:p>
        </w:tc>
      </w:tr>
      <w:tr w:rsidR="006F2D25" w:rsidRPr="006F2D25" w:rsidTr="008909C4">
        <w:tc>
          <w:tcPr>
            <w:tcW w:w="3078" w:type="dxa"/>
          </w:tcPr>
          <w:p w:rsidR="006F2D25" w:rsidRPr="006F2D25" w:rsidRDefault="00DE7EC2" w:rsidP="006F2D25">
            <w:pPr>
              <w:spacing w:after="0"/>
              <w:rPr>
                <w:sz w:val="22"/>
                <w:szCs w:val="22"/>
                <w:lang w:val="it-IT"/>
              </w:rPr>
            </w:pPr>
            <w:r>
              <w:rPr>
                <w:sz w:val="22"/>
                <w:szCs w:val="22"/>
                <w:lang w:val="it-IT"/>
              </w:rPr>
              <w:t>Lack of pupils’ enthusiasm</w:t>
            </w:r>
          </w:p>
        </w:tc>
        <w:tc>
          <w:tcPr>
            <w:tcW w:w="2700" w:type="dxa"/>
          </w:tcPr>
          <w:p w:rsidR="006F2D25" w:rsidRPr="006F2D25" w:rsidRDefault="00DE7EC2" w:rsidP="006F2D25">
            <w:pPr>
              <w:spacing w:after="0"/>
              <w:rPr>
                <w:sz w:val="22"/>
                <w:szCs w:val="22"/>
                <w:lang w:val="it-IT"/>
              </w:rPr>
            </w:pPr>
            <w:r>
              <w:rPr>
                <w:sz w:val="22"/>
                <w:szCs w:val="22"/>
                <w:lang w:val="it-IT"/>
              </w:rPr>
              <w:t>Motivation improvement</w:t>
            </w:r>
          </w:p>
        </w:tc>
        <w:tc>
          <w:tcPr>
            <w:tcW w:w="3078" w:type="dxa"/>
          </w:tcPr>
          <w:p w:rsidR="006F2D25" w:rsidRPr="006F2D25" w:rsidRDefault="00DE7EC2" w:rsidP="006F2D25">
            <w:pPr>
              <w:spacing w:after="0"/>
              <w:rPr>
                <w:sz w:val="22"/>
                <w:szCs w:val="22"/>
                <w:lang w:val="it-IT"/>
              </w:rPr>
            </w:pPr>
            <w:r>
              <w:rPr>
                <w:sz w:val="22"/>
                <w:szCs w:val="22"/>
                <w:lang w:val="it-IT"/>
              </w:rPr>
              <w:t>Creative approach</w:t>
            </w:r>
          </w:p>
        </w:tc>
      </w:tr>
    </w:tbl>
    <w:p w:rsidR="00665AC1" w:rsidRDefault="00665AC1" w:rsidP="00665AC1">
      <w:pPr>
        <w:pStyle w:val="Caption"/>
        <w:keepNext/>
        <w:rPr>
          <w:rFonts w:asciiTheme="minorHAnsi" w:hAnsiTheme="minorHAnsi"/>
          <w:i w:val="0"/>
          <w:color w:val="auto"/>
        </w:rPr>
      </w:pPr>
      <w:bookmarkStart w:id="15" w:name="_Toc376387272"/>
      <w:bookmarkStart w:id="16" w:name="_Toc376386709"/>
      <w:r w:rsidRPr="00665AC1">
        <w:rPr>
          <w:rFonts w:asciiTheme="minorHAnsi" w:hAnsiTheme="minorHAnsi"/>
          <w:i w:val="0"/>
          <w:color w:val="auto"/>
        </w:rPr>
        <w:t xml:space="preserve">Table </w:t>
      </w:r>
      <w:r w:rsidR="003A3F02" w:rsidRPr="00665AC1">
        <w:rPr>
          <w:rFonts w:asciiTheme="minorHAnsi" w:hAnsiTheme="minorHAnsi"/>
          <w:i w:val="0"/>
          <w:color w:val="auto"/>
        </w:rPr>
        <w:fldChar w:fldCharType="begin"/>
      </w:r>
      <w:r w:rsidRPr="00665AC1">
        <w:rPr>
          <w:rFonts w:asciiTheme="minorHAnsi" w:hAnsiTheme="minorHAnsi"/>
          <w:i w:val="0"/>
          <w:color w:val="auto"/>
        </w:rPr>
        <w:instrText xml:space="preserve"> SEQ Table \* ARABIC </w:instrText>
      </w:r>
      <w:r w:rsidR="003A3F02" w:rsidRPr="00665AC1">
        <w:rPr>
          <w:rFonts w:asciiTheme="minorHAnsi" w:hAnsiTheme="minorHAnsi"/>
          <w:i w:val="0"/>
          <w:color w:val="auto"/>
        </w:rPr>
        <w:fldChar w:fldCharType="separate"/>
      </w:r>
      <w:r w:rsidRPr="00665AC1">
        <w:rPr>
          <w:rFonts w:asciiTheme="minorHAnsi" w:hAnsiTheme="minorHAnsi"/>
          <w:i w:val="0"/>
          <w:color w:val="auto"/>
        </w:rPr>
        <w:t>3</w:t>
      </w:r>
      <w:r w:rsidR="003A3F02" w:rsidRPr="00665AC1">
        <w:rPr>
          <w:rFonts w:asciiTheme="minorHAnsi" w:hAnsiTheme="minorHAnsi"/>
          <w:i w:val="0"/>
          <w:color w:val="auto"/>
        </w:rPr>
        <w:fldChar w:fldCharType="end"/>
      </w:r>
      <w:r w:rsidRPr="00665AC1">
        <w:rPr>
          <w:rFonts w:asciiTheme="minorHAnsi" w:hAnsiTheme="minorHAnsi"/>
          <w:i w:val="0"/>
          <w:color w:val="auto"/>
        </w:rPr>
        <w:t>: Overview of problems and possible solutions in inclusion of DRR concepts into formal education</w:t>
      </w:r>
      <w:bookmarkEnd w:id="15"/>
    </w:p>
    <w:p w:rsidR="00665AC1" w:rsidRDefault="00665AC1" w:rsidP="004877BF">
      <w:pPr>
        <w:pStyle w:val="Heading2"/>
        <w:rPr>
          <w:lang w:val="en-US"/>
        </w:rPr>
      </w:pPr>
    </w:p>
    <w:p w:rsidR="004877BF" w:rsidRPr="005304E1" w:rsidRDefault="004877BF" w:rsidP="004877BF">
      <w:pPr>
        <w:pStyle w:val="Heading2"/>
        <w:rPr>
          <w:lang w:val="en-US"/>
        </w:rPr>
      </w:pPr>
      <w:r w:rsidRPr="005304E1">
        <w:rPr>
          <w:lang w:val="en-US"/>
        </w:rPr>
        <w:t>Pupils</w:t>
      </w:r>
      <w:r w:rsidR="002536EA" w:rsidRPr="005304E1">
        <w:rPr>
          <w:lang w:val="en-US"/>
        </w:rPr>
        <w:t xml:space="preserve">’ expectations and needs </w:t>
      </w:r>
      <w:r w:rsidR="00875FE0" w:rsidRPr="005304E1">
        <w:rPr>
          <w:lang w:val="en-US"/>
        </w:rPr>
        <w:t>related to DRR in education</w:t>
      </w:r>
      <w:bookmarkEnd w:id="16"/>
    </w:p>
    <w:p w:rsidR="004877BF" w:rsidRPr="005304E1" w:rsidRDefault="0056036C" w:rsidP="004877BF">
      <w:pPr>
        <w:rPr>
          <w:rFonts w:cs="Tahoma"/>
          <w:lang w:val="en-US"/>
        </w:rPr>
      </w:pPr>
      <w:r>
        <w:rPr>
          <w:rStyle w:val="hps"/>
          <w:rFonts w:cs="Tahoma"/>
          <w:lang w:val="en-US"/>
        </w:rPr>
        <w:t>The poll survey described above in the chapter “Pupils’ knowledge on DRR issues” included</w:t>
      </w:r>
      <w:r w:rsidR="00F80F82">
        <w:rPr>
          <w:rStyle w:val="hps"/>
          <w:rFonts w:cs="Tahoma"/>
          <w:lang w:val="en-US"/>
        </w:rPr>
        <w:t xml:space="preserve"> also several questions related to the future improvement of risk education. </w:t>
      </w:r>
      <w:r w:rsidR="007F75A2" w:rsidRPr="005304E1">
        <w:rPr>
          <w:rStyle w:val="hps"/>
          <w:rFonts w:cs="Tahoma"/>
          <w:lang w:val="en-US"/>
        </w:rPr>
        <w:t>When asked about the presence of earthquake-related issues in geography textbooks, 35% said they</w:t>
      </w:r>
      <w:r w:rsidR="007F75A2" w:rsidRPr="005304E1">
        <w:rPr>
          <w:rFonts w:cs="Tahoma"/>
          <w:lang w:val="en-US"/>
        </w:rPr>
        <w:t xml:space="preserve"> </w:t>
      </w:r>
      <w:r w:rsidR="007F75A2" w:rsidRPr="005304E1">
        <w:rPr>
          <w:rStyle w:val="hps"/>
          <w:rFonts w:cs="Tahoma"/>
          <w:lang w:val="en-US"/>
        </w:rPr>
        <w:t>thought</w:t>
      </w:r>
      <w:r w:rsidR="007F75A2" w:rsidRPr="005304E1">
        <w:rPr>
          <w:rFonts w:cs="Tahoma"/>
          <w:lang w:val="en-US"/>
        </w:rPr>
        <w:t xml:space="preserve"> </w:t>
      </w:r>
      <w:r w:rsidR="007F75A2" w:rsidRPr="005304E1">
        <w:rPr>
          <w:rStyle w:val="hps"/>
          <w:rFonts w:cs="Tahoma"/>
          <w:lang w:val="en-US"/>
        </w:rPr>
        <w:t>that</w:t>
      </w:r>
      <w:r w:rsidR="007F75A2" w:rsidRPr="005304E1">
        <w:rPr>
          <w:rFonts w:cs="Tahoma"/>
          <w:lang w:val="en-US"/>
        </w:rPr>
        <w:t xml:space="preserve"> the present contents were enou</w:t>
      </w:r>
      <w:r w:rsidR="007F75A2" w:rsidRPr="005304E1">
        <w:rPr>
          <w:rStyle w:val="hps"/>
          <w:rFonts w:cs="Tahoma"/>
          <w:lang w:val="en-US"/>
        </w:rPr>
        <w:t>gh</w:t>
      </w:r>
      <w:r w:rsidR="007F75A2" w:rsidRPr="005304E1">
        <w:rPr>
          <w:rFonts w:cs="Tahoma"/>
          <w:lang w:val="en-US"/>
        </w:rPr>
        <w:t xml:space="preserve">, </w:t>
      </w:r>
      <w:r w:rsidR="007F75A2" w:rsidRPr="005304E1">
        <w:rPr>
          <w:rStyle w:val="hps"/>
          <w:rFonts w:cs="Tahoma"/>
          <w:lang w:val="en-US"/>
        </w:rPr>
        <w:t>while 65</w:t>
      </w:r>
      <w:r w:rsidR="007F75A2" w:rsidRPr="005304E1">
        <w:rPr>
          <w:rFonts w:cs="Tahoma"/>
          <w:lang w:val="en-US"/>
        </w:rPr>
        <w:t xml:space="preserve">% </w:t>
      </w:r>
      <w:r w:rsidR="007F75A2" w:rsidRPr="005304E1">
        <w:rPr>
          <w:rStyle w:val="hps"/>
          <w:rFonts w:cs="Tahoma"/>
          <w:lang w:val="en-US"/>
        </w:rPr>
        <w:t>thought</w:t>
      </w:r>
      <w:r w:rsidR="007F75A2" w:rsidRPr="005304E1">
        <w:rPr>
          <w:rFonts w:cs="Tahoma"/>
          <w:lang w:val="en-US"/>
        </w:rPr>
        <w:t xml:space="preserve"> </w:t>
      </w:r>
      <w:r w:rsidR="007F75A2" w:rsidRPr="005304E1">
        <w:rPr>
          <w:rStyle w:val="hps"/>
          <w:rFonts w:cs="Tahoma"/>
          <w:lang w:val="en-US"/>
        </w:rPr>
        <w:t>that the existing</w:t>
      </w:r>
      <w:r w:rsidR="007F75A2" w:rsidRPr="005304E1">
        <w:rPr>
          <w:rFonts w:cs="Tahoma"/>
          <w:lang w:val="en-US"/>
        </w:rPr>
        <w:t xml:space="preserve"> </w:t>
      </w:r>
      <w:r w:rsidR="007F75A2" w:rsidRPr="005304E1">
        <w:rPr>
          <w:rStyle w:val="hps"/>
          <w:rFonts w:cs="Tahoma"/>
          <w:lang w:val="en-US"/>
        </w:rPr>
        <w:t>material</w:t>
      </w:r>
      <w:r w:rsidR="007F75A2" w:rsidRPr="005304E1">
        <w:rPr>
          <w:rFonts w:cs="Tahoma"/>
          <w:lang w:val="en-US"/>
        </w:rPr>
        <w:t xml:space="preserve"> </w:t>
      </w:r>
      <w:r w:rsidR="007F75A2" w:rsidRPr="005304E1">
        <w:rPr>
          <w:rStyle w:val="hpsatn"/>
          <w:rFonts w:cs="Tahoma"/>
          <w:lang w:val="en-US"/>
        </w:rPr>
        <w:t>"</w:t>
      </w:r>
      <w:r w:rsidR="007F75A2" w:rsidRPr="005304E1">
        <w:rPr>
          <w:rFonts w:cs="Tahoma"/>
          <w:i/>
          <w:lang w:val="en-US"/>
        </w:rPr>
        <w:t>should</w:t>
      </w:r>
      <w:r w:rsidR="007F75A2" w:rsidRPr="005304E1">
        <w:rPr>
          <w:rFonts w:cs="Tahoma"/>
          <w:lang w:val="en-US"/>
        </w:rPr>
        <w:t xml:space="preserve"> </w:t>
      </w:r>
      <w:r w:rsidR="007F75A2" w:rsidRPr="005304E1">
        <w:rPr>
          <w:rFonts w:cs="Tahoma"/>
          <w:i/>
          <w:lang w:val="en-US"/>
        </w:rPr>
        <w:t xml:space="preserve">be expanded with the </w:t>
      </w:r>
      <w:r w:rsidR="007F75A2" w:rsidRPr="005304E1">
        <w:rPr>
          <w:rStyle w:val="hps"/>
          <w:rFonts w:cs="Tahoma"/>
          <w:i/>
          <w:lang w:val="en-US"/>
        </w:rPr>
        <w:t>instructions</w:t>
      </w:r>
      <w:r w:rsidR="007F75A2" w:rsidRPr="005304E1">
        <w:rPr>
          <w:rFonts w:cs="Tahoma"/>
          <w:i/>
          <w:lang w:val="en-US"/>
        </w:rPr>
        <w:t xml:space="preserve"> </w:t>
      </w:r>
      <w:r w:rsidR="007F75A2" w:rsidRPr="005304E1">
        <w:rPr>
          <w:rStyle w:val="hps"/>
          <w:rFonts w:cs="Tahoma"/>
          <w:i/>
          <w:lang w:val="en-US"/>
        </w:rPr>
        <w:t>on how to behave</w:t>
      </w:r>
      <w:r w:rsidR="007F75A2" w:rsidRPr="005304E1">
        <w:rPr>
          <w:rFonts w:cs="Tahoma"/>
          <w:i/>
          <w:lang w:val="en-US"/>
        </w:rPr>
        <w:t xml:space="preserve"> </w:t>
      </w:r>
      <w:r w:rsidR="007F75A2" w:rsidRPr="005304E1">
        <w:rPr>
          <w:rStyle w:val="hps"/>
          <w:rFonts w:cs="Tahoma"/>
          <w:i/>
          <w:lang w:val="en-US"/>
        </w:rPr>
        <w:t>during</w:t>
      </w:r>
      <w:r w:rsidR="007F75A2" w:rsidRPr="005304E1">
        <w:rPr>
          <w:rFonts w:cs="Tahoma"/>
          <w:i/>
          <w:lang w:val="en-US"/>
        </w:rPr>
        <w:t xml:space="preserve"> </w:t>
      </w:r>
      <w:r w:rsidR="007F75A2" w:rsidRPr="005304E1">
        <w:rPr>
          <w:rStyle w:val="hps"/>
          <w:rFonts w:cs="Tahoma"/>
          <w:i/>
          <w:lang w:val="en-US"/>
        </w:rPr>
        <w:t>an earthquake</w:t>
      </w:r>
      <w:r w:rsidR="007F75A2" w:rsidRPr="005304E1">
        <w:rPr>
          <w:rFonts w:cs="Tahoma"/>
          <w:lang w:val="en-US"/>
        </w:rPr>
        <w:t xml:space="preserve">" (Figure 4). </w:t>
      </w:r>
      <w:r w:rsidR="007F75A2" w:rsidRPr="005304E1">
        <w:rPr>
          <w:rStyle w:val="hps"/>
          <w:rFonts w:cs="Tahoma"/>
          <w:lang w:val="en-US"/>
        </w:rPr>
        <w:t>This attitude</w:t>
      </w:r>
      <w:r w:rsidR="007F75A2" w:rsidRPr="005304E1">
        <w:rPr>
          <w:rFonts w:cs="Tahoma"/>
          <w:lang w:val="en-US"/>
        </w:rPr>
        <w:t xml:space="preserve"> </w:t>
      </w:r>
      <w:r w:rsidR="007F75A2" w:rsidRPr="005304E1">
        <w:rPr>
          <w:rStyle w:val="hps"/>
          <w:rFonts w:cs="Tahoma"/>
          <w:lang w:val="en-US"/>
        </w:rPr>
        <w:t>is characteristic for pupils in all grades</w:t>
      </w:r>
      <w:r w:rsidR="007F75A2" w:rsidRPr="005304E1">
        <w:rPr>
          <w:rFonts w:cs="Tahoma"/>
          <w:lang w:val="en-US"/>
        </w:rPr>
        <w:t>.</w:t>
      </w:r>
    </w:p>
    <w:p w:rsidR="00B909C8" w:rsidRPr="005304E1" w:rsidRDefault="00B17534" w:rsidP="00B909C8">
      <w:pPr>
        <w:keepNext/>
        <w:jc w:val="center"/>
        <w:rPr>
          <w:lang w:val="en-US"/>
        </w:rPr>
      </w:pPr>
      <w:r w:rsidRPr="005304E1">
        <w:rPr>
          <w:rFonts w:cs="Tahoma"/>
          <w:noProof/>
          <w:lang w:val="en-US"/>
        </w:rPr>
        <w:drawing>
          <wp:inline distT="0" distB="0" distL="0" distR="0">
            <wp:extent cx="4292600" cy="25781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292600" cy="2578100"/>
                    </a:xfrm>
                    <a:prstGeom prst="rect">
                      <a:avLst/>
                    </a:prstGeom>
                    <a:noFill/>
                    <a:ln w="9525">
                      <a:noFill/>
                      <a:miter lim="800000"/>
                      <a:headEnd/>
                      <a:tailEnd/>
                    </a:ln>
                  </pic:spPr>
                </pic:pic>
              </a:graphicData>
            </a:graphic>
          </wp:inline>
        </w:drawing>
      </w:r>
    </w:p>
    <w:p w:rsidR="00B17534" w:rsidRPr="006918B1" w:rsidRDefault="00B909C8" w:rsidP="00B909C8">
      <w:pPr>
        <w:pStyle w:val="Caption"/>
        <w:jc w:val="center"/>
        <w:rPr>
          <w:rFonts w:asciiTheme="minorHAnsi" w:hAnsiTheme="minorHAnsi"/>
          <w:i w:val="0"/>
          <w:color w:val="auto"/>
        </w:rPr>
      </w:pPr>
      <w:bookmarkStart w:id="17" w:name="_Toc376387273"/>
      <w:r w:rsidRPr="006918B1">
        <w:rPr>
          <w:rFonts w:asciiTheme="minorHAnsi" w:hAnsiTheme="minorHAnsi"/>
          <w:i w:val="0"/>
          <w:color w:val="auto"/>
          <w:lang w:val="en-US"/>
        </w:rPr>
        <w:t xml:space="preserve">Figure </w:t>
      </w:r>
      <w:r w:rsidR="003A3F02" w:rsidRPr="006918B1">
        <w:rPr>
          <w:rFonts w:asciiTheme="minorHAnsi" w:hAnsiTheme="minorHAnsi"/>
          <w:i w:val="0"/>
          <w:color w:val="auto"/>
          <w:lang w:val="en-US"/>
        </w:rPr>
        <w:fldChar w:fldCharType="begin"/>
      </w:r>
      <w:r w:rsidR="0009780B" w:rsidRPr="006918B1">
        <w:rPr>
          <w:rFonts w:asciiTheme="minorHAnsi" w:hAnsiTheme="minorHAnsi"/>
          <w:i w:val="0"/>
          <w:color w:val="auto"/>
          <w:lang w:val="en-US"/>
        </w:rPr>
        <w:instrText xml:space="preserve"> SEQ Figure \* ARABIC </w:instrText>
      </w:r>
      <w:r w:rsidR="003A3F02" w:rsidRPr="006918B1">
        <w:rPr>
          <w:rFonts w:asciiTheme="minorHAnsi" w:hAnsiTheme="minorHAnsi"/>
          <w:i w:val="0"/>
          <w:color w:val="auto"/>
          <w:lang w:val="en-US"/>
        </w:rPr>
        <w:fldChar w:fldCharType="separate"/>
      </w:r>
      <w:r w:rsidRPr="006918B1">
        <w:rPr>
          <w:rFonts w:asciiTheme="minorHAnsi" w:hAnsiTheme="minorHAnsi"/>
          <w:i w:val="0"/>
          <w:color w:val="auto"/>
          <w:lang w:val="en-US"/>
        </w:rPr>
        <w:t>4</w:t>
      </w:r>
      <w:r w:rsidR="003A3F02" w:rsidRPr="006918B1">
        <w:rPr>
          <w:rFonts w:asciiTheme="minorHAnsi" w:hAnsiTheme="minorHAnsi"/>
          <w:i w:val="0"/>
          <w:color w:val="auto"/>
          <w:lang w:val="en-US"/>
        </w:rPr>
        <w:fldChar w:fldCharType="end"/>
      </w:r>
      <w:r w:rsidR="006918B1">
        <w:rPr>
          <w:rFonts w:asciiTheme="minorHAnsi" w:hAnsiTheme="minorHAnsi"/>
          <w:i w:val="0"/>
          <w:color w:val="auto"/>
          <w:lang w:val="en-US"/>
        </w:rPr>
        <w:t>:</w:t>
      </w:r>
      <w:r w:rsidRPr="006918B1">
        <w:rPr>
          <w:rFonts w:asciiTheme="minorHAnsi" w:hAnsiTheme="minorHAnsi"/>
          <w:i w:val="0"/>
          <w:color w:val="auto"/>
          <w:lang w:val="en-US"/>
        </w:rPr>
        <w:t xml:space="preserve"> </w:t>
      </w:r>
      <w:r w:rsidRPr="006918B1">
        <w:rPr>
          <w:rFonts w:asciiTheme="minorHAnsi" w:hAnsiTheme="minorHAnsi"/>
          <w:i w:val="0"/>
          <w:color w:val="auto"/>
        </w:rPr>
        <w:t>Pupils’ opinion on earthquake issues in geography textbooks</w:t>
      </w:r>
      <w:bookmarkEnd w:id="17"/>
    </w:p>
    <w:p w:rsidR="009F1F31" w:rsidRPr="005304E1" w:rsidRDefault="009F1F31" w:rsidP="009F1F31">
      <w:pPr>
        <w:rPr>
          <w:rFonts w:cs="Tahoma"/>
          <w:lang w:val="en-US"/>
        </w:rPr>
      </w:pPr>
      <w:r w:rsidRPr="005304E1">
        <w:rPr>
          <w:rStyle w:val="hps"/>
          <w:rFonts w:cs="Tahoma"/>
          <w:lang w:val="en-US"/>
        </w:rPr>
        <w:t>On</w:t>
      </w:r>
      <w:r w:rsidRPr="005304E1">
        <w:rPr>
          <w:rFonts w:cs="Tahoma"/>
          <w:lang w:val="en-US"/>
        </w:rPr>
        <w:t xml:space="preserve"> </w:t>
      </w:r>
      <w:r w:rsidRPr="005304E1">
        <w:rPr>
          <w:rStyle w:val="hps"/>
          <w:rFonts w:cs="Tahoma"/>
          <w:lang w:val="en-US"/>
        </w:rPr>
        <w:t>the question about</w:t>
      </w:r>
      <w:r w:rsidRPr="005304E1">
        <w:rPr>
          <w:rFonts w:cs="Tahoma"/>
          <w:lang w:val="en-US"/>
        </w:rPr>
        <w:t xml:space="preserve"> </w:t>
      </w:r>
      <w:r w:rsidRPr="005304E1">
        <w:rPr>
          <w:rStyle w:val="hps"/>
          <w:rFonts w:cs="Tahoma"/>
          <w:lang w:val="en-US"/>
        </w:rPr>
        <w:t>the</w:t>
      </w:r>
      <w:r w:rsidRPr="005304E1">
        <w:rPr>
          <w:rFonts w:cs="Tahoma"/>
          <w:lang w:val="en-US"/>
        </w:rPr>
        <w:t xml:space="preserve"> </w:t>
      </w:r>
      <w:r w:rsidRPr="005304E1">
        <w:rPr>
          <w:rStyle w:val="hps"/>
          <w:rFonts w:cs="Tahoma"/>
          <w:lang w:val="en-US"/>
        </w:rPr>
        <w:t>types of knowledge</w:t>
      </w:r>
      <w:r w:rsidRPr="005304E1">
        <w:rPr>
          <w:rFonts w:cs="Tahoma"/>
          <w:lang w:val="en-US"/>
        </w:rPr>
        <w:t xml:space="preserve"> </w:t>
      </w:r>
      <w:r w:rsidRPr="005304E1">
        <w:rPr>
          <w:rStyle w:val="hps"/>
          <w:rFonts w:cs="Tahoma"/>
          <w:lang w:val="en-US"/>
        </w:rPr>
        <w:t>and practical training</w:t>
      </w:r>
      <w:r w:rsidRPr="005304E1">
        <w:rPr>
          <w:rFonts w:cs="Tahoma"/>
          <w:lang w:val="en-US"/>
        </w:rPr>
        <w:t xml:space="preserve"> </w:t>
      </w:r>
      <w:r w:rsidRPr="005304E1">
        <w:rPr>
          <w:rStyle w:val="hps"/>
          <w:rFonts w:cs="Tahoma"/>
          <w:lang w:val="en-US"/>
        </w:rPr>
        <w:t>on adequate behaviour</w:t>
      </w:r>
      <w:r w:rsidRPr="005304E1">
        <w:rPr>
          <w:rFonts w:cs="Tahoma"/>
          <w:lang w:val="en-US"/>
        </w:rPr>
        <w:t xml:space="preserve"> </w:t>
      </w:r>
      <w:r w:rsidRPr="005304E1">
        <w:rPr>
          <w:rStyle w:val="hps"/>
          <w:rFonts w:cs="Tahoma"/>
          <w:lang w:val="en-US"/>
        </w:rPr>
        <w:t>during natural</w:t>
      </w:r>
      <w:r w:rsidRPr="005304E1">
        <w:rPr>
          <w:rFonts w:cs="Tahoma"/>
          <w:lang w:val="en-US"/>
        </w:rPr>
        <w:t xml:space="preserve"> </w:t>
      </w:r>
      <w:r w:rsidRPr="005304E1">
        <w:rPr>
          <w:rStyle w:val="hps"/>
          <w:rFonts w:cs="Tahoma"/>
          <w:lang w:val="en-US"/>
        </w:rPr>
        <w:t>disasters</w:t>
      </w:r>
      <w:r w:rsidRPr="005304E1">
        <w:rPr>
          <w:rFonts w:cs="Tahoma"/>
          <w:lang w:val="en-US"/>
        </w:rPr>
        <w:t xml:space="preserve">— </w:t>
      </w:r>
      <w:r w:rsidRPr="005304E1">
        <w:rPr>
          <w:rStyle w:val="hps"/>
          <w:rFonts w:cs="Tahoma"/>
          <w:lang w:val="en-US"/>
        </w:rPr>
        <w:t>that could also</w:t>
      </w:r>
      <w:r w:rsidRPr="005304E1">
        <w:rPr>
          <w:rFonts w:cs="Tahoma"/>
          <w:lang w:val="en-US"/>
        </w:rPr>
        <w:t xml:space="preserve"> </w:t>
      </w:r>
      <w:r w:rsidRPr="005304E1">
        <w:rPr>
          <w:rStyle w:val="hps"/>
          <w:rFonts w:cs="Tahoma"/>
          <w:lang w:val="en-US"/>
        </w:rPr>
        <w:t>be a part of the</w:t>
      </w:r>
      <w:r w:rsidRPr="005304E1">
        <w:rPr>
          <w:rFonts w:cs="Tahoma"/>
          <w:lang w:val="en-US"/>
        </w:rPr>
        <w:t xml:space="preserve"> </w:t>
      </w:r>
      <w:r w:rsidRPr="005304E1">
        <w:rPr>
          <w:rStyle w:val="hps"/>
          <w:rFonts w:cs="Tahoma"/>
          <w:lang w:val="en-US"/>
        </w:rPr>
        <w:t>school program—about 35</w:t>
      </w:r>
      <w:r w:rsidRPr="005304E1">
        <w:rPr>
          <w:rFonts w:cs="Tahoma"/>
          <w:lang w:val="en-US"/>
        </w:rPr>
        <w:t xml:space="preserve">% </w:t>
      </w:r>
      <w:r w:rsidRPr="005304E1">
        <w:rPr>
          <w:rStyle w:val="hps"/>
          <w:rFonts w:cs="Tahoma"/>
          <w:lang w:val="en-US"/>
        </w:rPr>
        <w:t>of participants said that</w:t>
      </w:r>
      <w:r w:rsidRPr="005304E1">
        <w:rPr>
          <w:rFonts w:cs="Tahoma"/>
          <w:lang w:val="en-US"/>
        </w:rPr>
        <w:t xml:space="preserve"> they need to </w:t>
      </w:r>
      <w:r w:rsidRPr="005304E1">
        <w:rPr>
          <w:rStyle w:val="hps"/>
          <w:rFonts w:cs="Tahoma"/>
          <w:lang w:val="en-US"/>
        </w:rPr>
        <w:t>learn</w:t>
      </w:r>
      <w:r w:rsidRPr="005304E1">
        <w:rPr>
          <w:rFonts w:cs="Tahoma"/>
          <w:lang w:val="en-US"/>
        </w:rPr>
        <w:t xml:space="preserve"> </w:t>
      </w:r>
      <w:r w:rsidRPr="005304E1">
        <w:rPr>
          <w:rStyle w:val="hps"/>
          <w:rFonts w:cs="Tahoma"/>
          <w:lang w:val="en-US"/>
        </w:rPr>
        <w:t>how to behave</w:t>
      </w:r>
      <w:r w:rsidRPr="005304E1">
        <w:rPr>
          <w:rFonts w:cs="Tahoma"/>
          <w:lang w:val="en-US"/>
        </w:rPr>
        <w:t xml:space="preserve"> </w:t>
      </w:r>
      <w:r w:rsidRPr="005304E1">
        <w:rPr>
          <w:rStyle w:val="hps"/>
          <w:rFonts w:cs="Tahoma"/>
          <w:lang w:val="en-US"/>
        </w:rPr>
        <w:t>during an earthquake</w:t>
      </w:r>
      <w:r w:rsidRPr="005304E1">
        <w:rPr>
          <w:rFonts w:cs="Tahoma"/>
          <w:lang w:val="en-US"/>
        </w:rPr>
        <w:t xml:space="preserve">, </w:t>
      </w:r>
      <w:r w:rsidRPr="005304E1">
        <w:rPr>
          <w:rStyle w:val="hps"/>
          <w:rFonts w:cs="Tahoma"/>
          <w:lang w:val="en-US"/>
        </w:rPr>
        <w:t>31%</w:t>
      </w:r>
      <w:r w:rsidRPr="005304E1">
        <w:rPr>
          <w:rFonts w:cs="Tahoma"/>
          <w:lang w:val="en-US"/>
        </w:rPr>
        <w:t xml:space="preserve"> </w:t>
      </w:r>
      <w:r w:rsidRPr="005304E1">
        <w:rPr>
          <w:rStyle w:val="hps"/>
          <w:rFonts w:cs="Tahoma"/>
          <w:lang w:val="en-US"/>
        </w:rPr>
        <w:t>of participants believe</w:t>
      </w:r>
      <w:r w:rsidRPr="005304E1">
        <w:rPr>
          <w:rFonts w:cs="Tahoma"/>
          <w:lang w:val="en-US"/>
        </w:rPr>
        <w:t xml:space="preserve"> that they </w:t>
      </w:r>
      <w:r w:rsidRPr="005304E1">
        <w:rPr>
          <w:rStyle w:val="hps"/>
          <w:rFonts w:cs="Tahoma"/>
          <w:lang w:val="en-US"/>
        </w:rPr>
        <w:t>need to learn</w:t>
      </w:r>
      <w:r w:rsidRPr="005304E1">
        <w:rPr>
          <w:rFonts w:cs="Tahoma"/>
          <w:lang w:val="en-US"/>
        </w:rPr>
        <w:t xml:space="preserve"> </w:t>
      </w:r>
      <w:r w:rsidRPr="005304E1">
        <w:rPr>
          <w:rStyle w:val="hps"/>
          <w:rFonts w:cs="Tahoma"/>
          <w:lang w:val="en-US"/>
        </w:rPr>
        <w:t>how to behave both during and after an earthquake</w:t>
      </w:r>
      <w:r w:rsidRPr="005304E1">
        <w:rPr>
          <w:rFonts w:cs="Tahoma"/>
          <w:lang w:val="en-US"/>
        </w:rPr>
        <w:t xml:space="preserve">, about </w:t>
      </w:r>
      <w:r w:rsidRPr="005304E1">
        <w:rPr>
          <w:rStyle w:val="hps"/>
          <w:rFonts w:cs="Tahoma"/>
          <w:lang w:val="en-US"/>
        </w:rPr>
        <w:t xml:space="preserve">17% </w:t>
      </w:r>
      <w:r w:rsidR="008909C4">
        <w:rPr>
          <w:rStyle w:val="hps"/>
          <w:rFonts w:cs="Tahoma"/>
          <w:lang w:val="en-US"/>
        </w:rPr>
        <w:t xml:space="preserve">of </w:t>
      </w:r>
      <w:r w:rsidRPr="005304E1">
        <w:rPr>
          <w:rStyle w:val="hps"/>
          <w:rFonts w:cs="Tahoma"/>
          <w:lang w:val="en-US"/>
        </w:rPr>
        <w:t xml:space="preserve">participants declared that </w:t>
      </w:r>
      <w:r w:rsidRPr="005304E1">
        <w:rPr>
          <w:rFonts w:cs="Tahoma"/>
          <w:lang w:val="en-US"/>
        </w:rPr>
        <w:t xml:space="preserve">they need </w:t>
      </w:r>
      <w:r w:rsidRPr="005304E1">
        <w:rPr>
          <w:rStyle w:val="hps"/>
          <w:rFonts w:cs="Tahoma"/>
          <w:lang w:val="en-US"/>
        </w:rPr>
        <w:t>a practice session</w:t>
      </w:r>
      <w:r w:rsidRPr="005304E1">
        <w:rPr>
          <w:rFonts w:cs="Tahoma"/>
          <w:lang w:val="en-US"/>
        </w:rPr>
        <w:t xml:space="preserve"> </w:t>
      </w:r>
      <w:r w:rsidRPr="005304E1">
        <w:rPr>
          <w:rStyle w:val="hps"/>
          <w:rFonts w:cs="Tahoma"/>
          <w:lang w:val="en-US"/>
        </w:rPr>
        <w:t>on the required</w:t>
      </w:r>
      <w:r w:rsidRPr="005304E1">
        <w:rPr>
          <w:rFonts w:cs="Tahoma"/>
          <w:lang w:val="en-US"/>
        </w:rPr>
        <w:t xml:space="preserve"> </w:t>
      </w:r>
      <w:r w:rsidRPr="005304E1">
        <w:rPr>
          <w:rStyle w:val="hps"/>
          <w:rFonts w:cs="Tahoma"/>
          <w:lang w:val="en-US"/>
        </w:rPr>
        <w:t>behaviour</w:t>
      </w:r>
      <w:r w:rsidR="00012F79">
        <w:rPr>
          <w:rStyle w:val="hps"/>
          <w:rFonts w:cs="Tahoma"/>
          <w:lang w:val="en-US"/>
        </w:rPr>
        <w:t xml:space="preserve"> (drills)</w:t>
      </w:r>
      <w:r w:rsidRPr="005304E1">
        <w:rPr>
          <w:rFonts w:cs="Tahoma"/>
          <w:lang w:val="en-US"/>
        </w:rPr>
        <w:t xml:space="preserve">, while 17% of pupils </w:t>
      </w:r>
      <w:r w:rsidRPr="005304E1">
        <w:rPr>
          <w:rStyle w:val="hps"/>
          <w:rFonts w:cs="Tahoma"/>
          <w:lang w:val="en-US"/>
        </w:rPr>
        <w:t>thought</w:t>
      </w:r>
      <w:r w:rsidRPr="005304E1">
        <w:rPr>
          <w:rFonts w:cs="Tahoma"/>
          <w:lang w:val="en-US"/>
        </w:rPr>
        <w:t xml:space="preserve"> </w:t>
      </w:r>
      <w:r w:rsidRPr="005304E1">
        <w:rPr>
          <w:rStyle w:val="hpsatn"/>
          <w:rFonts w:cs="Tahoma"/>
          <w:lang w:val="en-US"/>
        </w:rPr>
        <w:t xml:space="preserve">that </w:t>
      </w:r>
      <w:r w:rsidRPr="005304E1">
        <w:rPr>
          <w:rFonts w:cs="Tahoma"/>
          <w:lang w:val="en-US"/>
        </w:rPr>
        <w:t xml:space="preserve">they need </w:t>
      </w:r>
      <w:r w:rsidRPr="005304E1">
        <w:rPr>
          <w:rStyle w:val="hps"/>
          <w:rFonts w:cs="Tahoma"/>
          <w:lang w:val="en-US"/>
        </w:rPr>
        <w:t>all types</w:t>
      </w:r>
      <w:r w:rsidRPr="005304E1">
        <w:rPr>
          <w:rFonts w:cs="Tahoma"/>
          <w:lang w:val="en-US"/>
        </w:rPr>
        <w:t xml:space="preserve"> </w:t>
      </w:r>
      <w:r w:rsidRPr="005304E1">
        <w:rPr>
          <w:rStyle w:val="hps"/>
          <w:rFonts w:cs="Tahoma"/>
          <w:lang w:val="en-US"/>
        </w:rPr>
        <w:t>of knowledge</w:t>
      </w:r>
      <w:r w:rsidRPr="005304E1">
        <w:rPr>
          <w:rFonts w:cs="Tahoma"/>
          <w:lang w:val="en-US"/>
        </w:rPr>
        <w:t xml:space="preserve"> </w:t>
      </w:r>
      <w:r w:rsidRPr="005304E1">
        <w:rPr>
          <w:rStyle w:val="hpsatn"/>
          <w:rFonts w:cs="Tahoma"/>
          <w:lang w:val="en-US"/>
        </w:rPr>
        <w:t>(</w:t>
      </w:r>
      <w:r w:rsidRPr="005304E1">
        <w:rPr>
          <w:rFonts w:cs="Tahoma"/>
          <w:lang w:val="en-US"/>
        </w:rPr>
        <w:t xml:space="preserve">theoretical knowledge </w:t>
      </w:r>
      <w:r w:rsidRPr="005304E1">
        <w:rPr>
          <w:rStyle w:val="hps"/>
          <w:rFonts w:cs="Tahoma"/>
          <w:lang w:val="en-US"/>
        </w:rPr>
        <w:t>and</w:t>
      </w:r>
      <w:r w:rsidRPr="005304E1">
        <w:rPr>
          <w:rFonts w:cs="Tahoma"/>
          <w:lang w:val="en-US"/>
        </w:rPr>
        <w:t xml:space="preserve"> </w:t>
      </w:r>
      <w:r w:rsidRPr="005304E1">
        <w:rPr>
          <w:rStyle w:val="hps"/>
          <w:rFonts w:cs="Tahoma"/>
          <w:lang w:val="en-US"/>
        </w:rPr>
        <w:t>practical training</w:t>
      </w:r>
      <w:r w:rsidRPr="005304E1">
        <w:rPr>
          <w:rFonts w:cs="Tahoma"/>
          <w:lang w:val="en-US"/>
        </w:rPr>
        <w:t>)</w:t>
      </w:r>
      <w:r w:rsidRPr="005304E1">
        <w:rPr>
          <w:rStyle w:val="atn"/>
          <w:rFonts w:cs="Tahoma"/>
          <w:lang w:val="en-US"/>
        </w:rPr>
        <w:t xml:space="preserve"> (Figure 5).</w:t>
      </w:r>
      <w:r w:rsidR="009A03B7">
        <w:rPr>
          <w:rStyle w:val="atn"/>
          <w:rFonts w:cs="Tahoma"/>
          <w:lang w:val="en-US"/>
        </w:rPr>
        <w:t xml:space="preserve"> More details about the poll survey among the schoolchildren in Kraljevo can be found in Pani</w:t>
      </w:r>
      <w:r w:rsidR="009A03B7" w:rsidRPr="005304E1">
        <w:rPr>
          <w:lang w:val="en-US"/>
        </w:rPr>
        <w:t>ć et al.</w:t>
      </w:r>
      <w:r w:rsidR="009A03B7">
        <w:rPr>
          <w:lang w:val="en-US"/>
        </w:rPr>
        <w:t xml:space="preserve"> (2013).</w:t>
      </w:r>
    </w:p>
    <w:p w:rsidR="00B909C8" w:rsidRPr="005304E1" w:rsidRDefault="00B909C8" w:rsidP="00B909C8">
      <w:pPr>
        <w:rPr>
          <w:lang w:val="en-US"/>
        </w:rPr>
      </w:pPr>
    </w:p>
    <w:p w:rsidR="00B909C8" w:rsidRPr="005304E1" w:rsidRDefault="00B909C8" w:rsidP="00B909C8">
      <w:pPr>
        <w:keepNext/>
        <w:jc w:val="center"/>
        <w:rPr>
          <w:lang w:val="en-US"/>
        </w:rPr>
      </w:pPr>
      <w:r w:rsidRPr="005304E1">
        <w:rPr>
          <w:rFonts w:cs="Tahoma"/>
          <w:noProof/>
          <w:lang w:val="en-US"/>
        </w:rPr>
        <w:lastRenderedPageBreak/>
        <w:drawing>
          <wp:inline distT="0" distB="0" distL="0" distR="0">
            <wp:extent cx="4533900" cy="144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533900" cy="1447800"/>
                    </a:xfrm>
                    <a:prstGeom prst="rect">
                      <a:avLst/>
                    </a:prstGeom>
                    <a:noFill/>
                    <a:ln w="9525">
                      <a:noFill/>
                      <a:miter lim="800000"/>
                      <a:headEnd/>
                      <a:tailEnd/>
                    </a:ln>
                  </pic:spPr>
                </pic:pic>
              </a:graphicData>
            </a:graphic>
          </wp:inline>
        </w:drawing>
      </w:r>
    </w:p>
    <w:p w:rsidR="00B909C8" w:rsidRPr="006918B1" w:rsidRDefault="00B909C8" w:rsidP="00B909C8">
      <w:pPr>
        <w:pStyle w:val="Caption"/>
        <w:jc w:val="center"/>
        <w:rPr>
          <w:rFonts w:asciiTheme="minorHAnsi" w:hAnsiTheme="minorHAnsi"/>
          <w:i w:val="0"/>
          <w:color w:val="auto"/>
        </w:rPr>
      </w:pPr>
      <w:bookmarkStart w:id="18" w:name="_Toc376387274"/>
      <w:r w:rsidRPr="006918B1">
        <w:rPr>
          <w:rFonts w:asciiTheme="minorHAnsi" w:hAnsiTheme="minorHAnsi"/>
          <w:i w:val="0"/>
          <w:color w:val="auto"/>
          <w:lang w:val="en-US"/>
        </w:rPr>
        <w:t xml:space="preserve">Figure </w:t>
      </w:r>
      <w:r w:rsidR="003A3F02" w:rsidRPr="006918B1">
        <w:rPr>
          <w:rFonts w:asciiTheme="minorHAnsi" w:hAnsiTheme="minorHAnsi"/>
          <w:i w:val="0"/>
          <w:color w:val="auto"/>
          <w:lang w:val="en-US"/>
        </w:rPr>
        <w:fldChar w:fldCharType="begin"/>
      </w:r>
      <w:r w:rsidR="0009780B" w:rsidRPr="006918B1">
        <w:rPr>
          <w:rFonts w:asciiTheme="minorHAnsi" w:hAnsiTheme="minorHAnsi"/>
          <w:i w:val="0"/>
          <w:color w:val="auto"/>
          <w:lang w:val="en-US"/>
        </w:rPr>
        <w:instrText xml:space="preserve"> SEQ Figure \* ARABIC </w:instrText>
      </w:r>
      <w:r w:rsidR="003A3F02" w:rsidRPr="006918B1">
        <w:rPr>
          <w:rFonts w:asciiTheme="minorHAnsi" w:hAnsiTheme="minorHAnsi"/>
          <w:i w:val="0"/>
          <w:color w:val="auto"/>
          <w:lang w:val="en-US"/>
        </w:rPr>
        <w:fldChar w:fldCharType="separate"/>
      </w:r>
      <w:r w:rsidRPr="006918B1">
        <w:rPr>
          <w:rFonts w:asciiTheme="minorHAnsi" w:hAnsiTheme="minorHAnsi"/>
          <w:i w:val="0"/>
          <w:color w:val="auto"/>
          <w:lang w:val="en-US"/>
        </w:rPr>
        <w:t>5</w:t>
      </w:r>
      <w:r w:rsidR="003A3F02" w:rsidRPr="006918B1">
        <w:rPr>
          <w:rFonts w:asciiTheme="minorHAnsi" w:hAnsiTheme="minorHAnsi"/>
          <w:i w:val="0"/>
          <w:color w:val="auto"/>
          <w:lang w:val="en-US"/>
        </w:rPr>
        <w:fldChar w:fldCharType="end"/>
      </w:r>
      <w:r w:rsidR="006918B1">
        <w:rPr>
          <w:rFonts w:asciiTheme="minorHAnsi" w:hAnsiTheme="minorHAnsi"/>
          <w:i w:val="0"/>
          <w:color w:val="auto"/>
          <w:lang w:val="en-US"/>
        </w:rPr>
        <w:t>:</w:t>
      </w:r>
      <w:r w:rsidRPr="006918B1">
        <w:rPr>
          <w:rFonts w:asciiTheme="minorHAnsi" w:hAnsiTheme="minorHAnsi"/>
          <w:i w:val="0"/>
          <w:color w:val="auto"/>
          <w:lang w:val="en-US"/>
        </w:rPr>
        <w:t xml:space="preserve"> </w:t>
      </w:r>
      <w:r w:rsidRPr="006918B1">
        <w:rPr>
          <w:rFonts w:asciiTheme="minorHAnsi" w:hAnsiTheme="minorHAnsi"/>
          <w:i w:val="0"/>
          <w:color w:val="auto"/>
        </w:rPr>
        <w:t>Types of needed knowledge and training</w:t>
      </w:r>
      <w:bookmarkEnd w:id="18"/>
    </w:p>
    <w:p w:rsidR="00EE380C" w:rsidRPr="005304E1" w:rsidRDefault="00EE380C" w:rsidP="00EE380C">
      <w:pPr>
        <w:rPr>
          <w:lang w:val="en-US"/>
        </w:rPr>
      </w:pPr>
    </w:p>
    <w:p w:rsidR="00E20044" w:rsidRPr="005304E1" w:rsidRDefault="0013356F" w:rsidP="00E20044">
      <w:pPr>
        <w:pStyle w:val="Heading2"/>
        <w:rPr>
          <w:lang w:val="en-US"/>
        </w:rPr>
      </w:pPr>
      <w:bookmarkStart w:id="19" w:name="_Toc376386710"/>
      <w:r w:rsidRPr="005304E1">
        <w:rPr>
          <w:lang w:val="en-US"/>
        </w:rPr>
        <w:t>Formal initiative for curricula adaptation</w:t>
      </w:r>
      <w:bookmarkEnd w:id="19"/>
    </w:p>
    <w:p w:rsidR="005E630F" w:rsidRPr="005304E1" w:rsidRDefault="00C90E10" w:rsidP="005E630F">
      <w:pPr>
        <w:rPr>
          <w:lang w:val="en-US"/>
        </w:rPr>
      </w:pPr>
      <w:r>
        <w:rPr>
          <w:lang w:val="en-US"/>
        </w:rPr>
        <w:t xml:space="preserve">According to the Regulations specified in the chapter “Legislation” in the above text, the school curricula rely on the formally adopted </w:t>
      </w:r>
      <w:r w:rsidR="00FA1740">
        <w:rPr>
          <w:lang w:val="en-US"/>
        </w:rPr>
        <w:t xml:space="preserve">units called educational standards. </w:t>
      </w:r>
      <w:r w:rsidR="005E630F" w:rsidRPr="005304E1">
        <w:rPr>
          <w:lang w:val="en-US"/>
        </w:rPr>
        <w:t xml:space="preserve">Educational standard is a group of statements which describe the knowledge and skills which a pupil is expected to show at the certain level at the end of the obligatory education. There are three levels of standards: (1) Basic level standard – knowledge and skills achieved by 80% or more pupils; (2) Middle level standard – knowledge and skills achieved by 50% or more pupils; and (3) Advanced level standard – knowledge and skills achieved by about 25% of pupils. </w:t>
      </w:r>
    </w:p>
    <w:p w:rsidR="005E630F" w:rsidRPr="005304E1" w:rsidRDefault="005E630F" w:rsidP="005E630F">
      <w:pPr>
        <w:rPr>
          <w:lang w:val="en-US"/>
        </w:rPr>
      </w:pPr>
      <w:r w:rsidRPr="005304E1">
        <w:rPr>
          <w:lang w:val="en-US"/>
        </w:rPr>
        <w:t>The present educational standards for geography are defined in the document entitled “Educational standards at the final stage of compulsory education, for the subject Geography”</w:t>
      </w:r>
      <w:r w:rsidR="007D380D">
        <w:rPr>
          <w:lang w:val="en-US"/>
        </w:rPr>
        <w:t xml:space="preserve"> (</w:t>
      </w:r>
      <w:r w:rsidRPr="005304E1">
        <w:rPr>
          <w:lang w:val="en-US"/>
        </w:rPr>
        <w:t>defined by the Ministry of Education in 2010</w:t>
      </w:r>
      <w:r w:rsidR="007D380D">
        <w:rPr>
          <w:lang w:val="en-US"/>
        </w:rPr>
        <w:t xml:space="preserve">). These standards </w:t>
      </w:r>
      <w:r w:rsidR="00FA1740">
        <w:rPr>
          <w:lang w:val="en-US"/>
        </w:rPr>
        <w:t xml:space="preserve">presently </w:t>
      </w:r>
      <w:r w:rsidR="007D380D">
        <w:rPr>
          <w:lang w:val="en-US"/>
        </w:rPr>
        <w:t>d</w:t>
      </w:r>
      <w:r w:rsidRPr="005304E1">
        <w:rPr>
          <w:lang w:val="en-US"/>
        </w:rPr>
        <w:t xml:space="preserve">o not contain the knowledge and skills related to detection and prevention of natural disasters. </w:t>
      </w:r>
    </w:p>
    <w:p w:rsidR="009637E0" w:rsidRPr="005304E1" w:rsidRDefault="005E630F" w:rsidP="005E630F">
      <w:pPr>
        <w:rPr>
          <w:lang w:val="en-US"/>
        </w:rPr>
      </w:pPr>
      <w:r w:rsidRPr="005304E1">
        <w:rPr>
          <w:lang w:val="en-US"/>
        </w:rPr>
        <w:t xml:space="preserve">In 2012, the process of revision of the present standards began. The study “Natural disasters and geography teaching” (Milošević et al., 2013) was used as a basis for the inclusion of basic level standards related to detection and prevention of natural disasters. </w:t>
      </w:r>
      <w:r w:rsidR="00736FFB" w:rsidRPr="005304E1">
        <w:rPr>
          <w:lang w:val="en-US"/>
        </w:rPr>
        <w:t xml:space="preserve">This revision will have the experimental status in the first phase. </w:t>
      </w:r>
      <w:r w:rsidRPr="005304E1">
        <w:rPr>
          <w:lang w:val="en-US"/>
        </w:rPr>
        <w:t xml:space="preserve">Cooperation </w:t>
      </w:r>
      <w:r w:rsidR="00BB0085">
        <w:rPr>
          <w:lang w:val="en-US"/>
        </w:rPr>
        <w:t xml:space="preserve">and help </w:t>
      </w:r>
      <w:r w:rsidRPr="005304E1">
        <w:rPr>
          <w:lang w:val="en-US"/>
        </w:rPr>
        <w:t xml:space="preserve">of Mr Dragan Rakita, the representative for geography within the National Survey for Evaluation of Education, was of great significance. The revision of the standards is supposed to be enacted in February 2014 by the National Education Council of the Republic of Serbia. </w:t>
      </w:r>
      <w:r w:rsidR="0056036C">
        <w:rPr>
          <w:lang w:val="en-US"/>
        </w:rPr>
        <w:t xml:space="preserve">It is very important to stress that it is suggested that the DRR elements </w:t>
      </w:r>
      <w:r w:rsidR="00736FFB">
        <w:rPr>
          <w:lang w:val="en-US"/>
        </w:rPr>
        <w:t>are supposed to</w:t>
      </w:r>
      <w:r w:rsidR="0056036C">
        <w:rPr>
          <w:lang w:val="en-US"/>
        </w:rPr>
        <w:t xml:space="preserve"> have the status of the basic standards, which are to be reached by more than 80% of schoolchildren. </w:t>
      </w:r>
      <w:r w:rsidRPr="005304E1">
        <w:rPr>
          <w:lang w:val="en-US"/>
        </w:rPr>
        <w:t>As this is an experimental revision, it will last for two years, and in this period it will be applied in 190 schools. After this period, it w</w:t>
      </w:r>
      <w:r w:rsidR="007450C0">
        <w:rPr>
          <w:lang w:val="en-US"/>
        </w:rPr>
        <w:t>ill hopefully</w:t>
      </w:r>
      <w:r w:rsidRPr="005304E1">
        <w:rPr>
          <w:lang w:val="en-US"/>
        </w:rPr>
        <w:t xml:space="preserve"> be included in the regular education system of the Republic of Serbia.</w:t>
      </w:r>
      <w:r w:rsidR="00736FFB">
        <w:rPr>
          <w:lang w:val="en-US"/>
        </w:rPr>
        <w:t xml:space="preserve"> </w:t>
      </w:r>
    </w:p>
    <w:p w:rsidR="007E283D" w:rsidRPr="005277DA" w:rsidRDefault="007E283D" w:rsidP="005E630F">
      <w:pPr>
        <w:rPr>
          <w:rStyle w:val="Heading2Char"/>
          <w:sz w:val="28"/>
          <w:szCs w:val="28"/>
          <w:lang w:val="en-US"/>
        </w:rPr>
      </w:pPr>
      <w:bookmarkStart w:id="20" w:name="_Toc376386711"/>
      <w:r w:rsidRPr="005277DA">
        <w:rPr>
          <w:rStyle w:val="Heading2Char"/>
          <w:sz w:val="28"/>
          <w:szCs w:val="28"/>
          <w:lang w:val="en-US"/>
        </w:rPr>
        <w:t>Conclusion</w:t>
      </w:r>
      <w:bookmarkEnd w:id="20"/>
      <w:r w:rsidRPr="005277DA">
        <w:rPr>
          <w:rStyle w:val="Heading2Char"/>
          <w:sz w:val="28"/>
          <w:szCs w:val="28"/>
          <w:lang w:val="en-US"/>
        </w:rPr>
        <w:t xml:space="preserve"> </w:t>
      </w:r>
    </w:p>
    <w:p w:rsidR="00464DBA" w:rsidRPr="005304E1" w:rsidRDefault="00671732" w:rsidP="007E283D">
      <w:pPr>
        <w:rPr>
          <w:lang w:val="en-US"/>
        </w:rPr>
      </w:pPr>
      <w:r w:rsidRPr="005304E1">
        <w:rPr>
          <w:lang w:val="en-US"/>
        </w:rPr>
        <w:t>The Serbian example of non-systematic inclusion of DRR concepts and practices in the compulsory e</w:t>
      </w:r>
      <w:r w:rsidR="004B7244" w:rsidRPr="005304E1">
        <w:rPr>
          <w:lang w:val="en-US"/>
        </w:rPr>
        <w:t xml:space="preserve">ducation network may serve as a partial solution in the situations where the existing school curricula are not yet updated with this kind of contents. The ideas and recommendations on DRR education given in the Hyogo Framework for Action </w:t>
      </w:r>
      <w:r w:rsidR="00464DBA" w:rsidRPr="005304E1">
        <w:rPr>
          <w:lang w:val="en-US"/>
        </w:rPr>
        <w:t>(</w:t>
      </w:r>
      <w:r w:rsidR="00464DBA" w:rsidRPr="005304E1">
        <w:rPr>
          <w:rFonts w:cs="Tahoma"/>
          <w:lang w:val="en-US"/>
        </w:rPr>
        <w:t xml:space="preserve">PFA3/CI2) </w:t>
      </w:r>
      <w:r w:rsidR="004B7244" w:rsidRPr="005304E1">
        <w:rPr>
          <w:lang w:val="en-US"/>
        </w:rPr>
        <w:t xml:space="preserve">took some time to be accepted and performed. </w:t>
      </w:r>
    </w:p>
    <w:p w:rsidR="00464DBA" w:rsidRPr="005304E1" w:rsidRDefault="00464DBA" w:rsidP="00D45A7F">
      <w:pPr>
        <w:spacing w:after="0"/>
        <w:rPr>
          <w:lang w:val="en-US"/>
        </w:rPr>
      </w:pPr>
      <w:r w:rsidRPr="005304E1">
        <w:rPr>
          <w:lang w:val="en-US"/>
        </w:rPr>
        <w:lastRenderedPageBreak/>
        <w:t xml:space="preserve">The situation </w:t>
      </w:r>
      <w:r w:rsidR="00D45A7F" w:rsidRPr="005304E1">
        <w:rPr>
          <w:lang w:val="en-US"/>
        </w:rPr>
        <w:t>with knowledge about some basic issues, like the proper reaction in case of an earthquake, has been proven relatively poor among the schoolchildren. The poll survey in the schools of Kraljevo, described in the above text, revealed that:</w:t>
      </w:r>
    </w:p>
    <w:p w:rsidR="00B4337E" w:rsidRPr="005304E1" w:rsidRDefault="00B4337E" w:rsidP="00D45A7F">
      <w:pPr>
        <w:spacing w:after="0"/>
        <w:rPr>
          <w:lang w:val="en-US"/>
        </w:rPr>
      </w:pPr>
      <w:r w:rsidRPr="005304E1">
        <w:rPr>
          <w:lang w:val="en-US"/>
        </w:rPr>
        <w:t xml:space="preserve">− reaction of the </w:t>
      </w:r>
      <w:r w:rsidR="00012F79">
        <w:rPr>
          <w:lang w:val="en-US"/>
        </w:rPr>
        <w:t>children</w:t>
      </w:r>
      <w:r w:rsidRPr="005304E1">
        <w:rPr>
          <w:lang w:val="en-US"/>
        </w:rPr>
        <w:t xml:space="preserve"> at the time of the main earthquake was inadequate; </w:t>
      </w:r>
    </w:p>
    <w:p w:rsidR="00B4337E" w:rsidRPr="005304E1" w:rsidRDefault="00B4337E" w:rsidP="00D45A7F">
      <w:pPr>
        <w:spacing w:after="0"/>
        <w:rPr>
          <w:lang w:val="en-US"/>
        </w:rPr>
      </w:pPr>
      <w:r w:rsidRPr="005304E1">
        <w:rPr>
          <w:lang w:val="en-US"/>
        </w:rPr>
        <w:t xml:space="preserve">− </w:t>
      </w:r>
      <w:r w:rsidR="00012F79">
        <w:rPr>
          <w:lang w:val="en-US"/>
        </w:rPr>
        <w:t>children</w:t>
      </w:r>
      <w:r w:rsidRPr="005304E1">
        <w:rPr>
          <w:lang w:val="en-US"/>
        </w:rPr>
        <w:t xml:space="preserve"> are not aware that their reaction at the time of the earthquake was not correct; </w:t>
      </w:r>
    </w:p>
    <w:p w:rsidR="00B4337E" w:rsidRPr="005304E1" w:rsidRDefault="00B4337E" w:rsidP="00D45A7F">
      <w:pPr>
        <w:spacing w:after="120"/>
        <w:rPr>
          <w:lang w:val="en-US"/>
        </w:rPr>
      </w:pPr>
      <w:r w:rsidRPr="005304E1">
        <w:rPr>
          <w:lang w:val="en-US"/>
        </w:rPr>
        <w:t xml:space="preserve">− </w:t>
      </w:r>
      <w:r w:rsidR="00012F79">
        <w:rPr>
          <w:lang w:val="en-US"/>
        </w:rPr>
        <w:t>children</w:t>
      </w:r>
      <w:r w:rsidRPr="005304E1">
        <w:rPr>
          <w:lang w:val="en-US"/>
        </w:rPr>
        <w:t xml:space="preserve"> need training in order to react correctly before, during and after an earthquake. </w:t>
      </w:r>
    </w:p>
    <w:p w:rsidR="00D45A7F" w:rsidRDefault="000769E9" w:rsidP="00B4337E">
      <w:pPr>
        <w:rPr>
          <w:lang w:val="en-US"/>
        </w:rPr>
      </w:pPr>
      <w:r w:rsidRPr="005304E1">
        <w:rPr>
          <w:lang w:val="en-US"/>
        </w:rPr>
        <w:t xml:space="preserve">Being aware that the full inclusion of hazard and disaster risk-related issues into existing education curricula is a time-consuming process, we started with small and relatively easy, yet effective steps in that direction. </w:t>
      </w:r>
      <w:r w:rsidR="00FC4900">
        <w:rPr>
          <w:lang w:val="en-US"/>
        </w:rPr>
        <w:t>Following the recommended steps</w:t>
      </w:r>
      <w:r w:rsidRPr="005304E1">
        <w:rPr>
          <w:lang w:val="en-US"/>
        </w:rPr>
        <w:t xml:space="preserve"> stated in</w:t>
      </w:r>
      <w:r w:rsidR="00FC4900">
        <w:rPr>
          <w:lang w:val="en-US"/>
        </w:rPr>
        <w:t xml:space="preserve"> the</w:t>
      </w:r>
      <w:r w:rsidRPr="005304E1">
        <w:rPr>
          <w:lang w:val="en-US"/>
        </w:rPr>
        <w:t> “</w:t>
      </w:r>
      <w:r w:rsidR="00FC4900">
        <w:rPr>
          <w:lang w:val="en-US"/>
        </w:rPr>
        <w:t xml:space="preserve">Words into Action: </w:t>
      </w:r>
      <w:r w:rsidRPr="005304E1">
        <w:rPr>
          <w:lang w:val="en-US"/>
        </w:rPr>
        <w:t>A Guide for Implementing the Hyogo Framework” (UNISDR, 2007)</w:t>
      </w:r>
      <w:r w:rsidR="00481C01">
        <w:rPr>
          <w:rStyle w:val="FootnoteReference"/>
          <w:lang w:val="en-US"/>
        </w:rPr>
        <w:footnoteReference w:id="9"/>
      </w:r>
      <w:r w:rsidRPr="005304E1">
        <w:rPr>
          <w:lang w:val="en-US"/>
        </w:rPr>
        <w:t xml:space="preserve">, </w:t>
      </w:r>
      <w:r w:rsidR="007450C0">
        <w:rPr>
          <w:lang w:val="en-US"/>
        </w:rPr>
        <w:t>a number</w:t>
      </w:r>
      <w:r w:rsidRPr="005304E1">
        <w:rPr>
          <w:lang w:val="en-US"/>
        </w:rPr>
        <w:t xml:space="preserve"> of </w:t>
      </w:r>
      <w:r w:rsidR="00FC4900">
        <w:rPr>
          <w:lang w:val="en-US"/>
        </w:rPr>
        <w:t>actions</w:t>
      </w:r>
      <w:r w:rsidRPr="005304E1">
        <w:rPr>
          <w:lang w:val="en-US"/>
        </w:rPr>
        <w:t xml:space="preserve"> have been </w:t>
      </w:r>
      <w:r w:rsidR="005304E1">
        <w:rPr>
          <w:lang w:val="en-US"/>
        </w:rPr>
        <w:t>taken</w:t>
      </w:r>
      <w:r w:rsidR="007D380D">
        <w:rPr>
          <w:lang w:val="en-US"/>
        </w:rPr>
        <w:t>. W</w:t>
      </w:r>
      <w:r w:rsidR="00FC4900">
        <w:rPr>
          <w:lang w:val="en-US"/>
        </w:rPr>
        <w:t xml:space="preserve">ithin the step </w:t>
      </w:r>
      <w:r w:rsidR="005304E1">
        <w:rPr>
          <w:lang w:val="en-US"/>
        </w:rPr>
        <w:t xml:space="preserve">(1) a working group was established in </w:t>
      </w:r>
      <w:r w:rsidR="007D380D">
        <w:rPr>
          <w:lang w:val="en-US"/>
        </w:rPr>
        <w:t>our</w:t>
      </w:r>
      <w:r w:rsidR="005304E1">
        <w:rPr>
          <w:lang w:val="en-US"/>
        </w:rPr>
        <w:t xml:space="preserve"> research institute, to prepare a teachers’ professional training program;</w:t>
      </w:r>
      <w:r w:rsidR="007D380D" w:rsidRPr="007D380D">
        <w:rPr>
          <w:lang w:val="en-US"/>
        </w:rPr>
        <w:t xml:space="preserve"> </w:t>
      </w:r>
      <w:r w:rsidR="007D380D">
        <w:rPr>
          <w:lang w:val="en-US"/>
        </w:rPr>
        <w:t>within the step</w:t>
      </w:r>
      <w:r w:rsidR="005304E1">
        <w:rPr>
          <w:lang w:val="en-US"/>
        </w:rPr>
        <w:t xml:space="preserve"> (2) </w:t>
      </w:r>
      <w:r w:rsidR="007D380D">
        <w:rPr>
          <w:lang w:val="en-US"/>
        </w:rPr>
        <w:t xml:space="preserve">the </w:t>
      </w:r>
      <w:r w:rsidR="005304E1">
        <w:rPr>
          <w:lang w:val="en-US"/>
        </w:rPr>
        <w:t xml:space="preserve">survey among schoolchildren was performed, as well as </w:t>
      </w:r>
      <w:r w:rsidR="007D380D">
        <w:rPr>
          <w:lang w:val="en-US"/>
        </w:rPr>
        <w:t>the</w:t>
      </w:r>
      <w:r w:rsidR="005304E1">
        <w:rPr>
          <w:lang w:val="en-US"/>
        </w:rPr>
        <w:t xml:space="preserve"> analysis of geography curricula; </w:t>
      </w:r>
      <w:r w:rsidR="007D380D">
        <w:rPr>
          <w:lang w:val="en-US"/>
        </w:rPr>
        <w:t xml:space="preserve">within the step </w:t>
      </w:r>
      <w:r w:rsidR="005304E1">
        <w:rPr>
          <w:lang w:val="en-US"/>
        </w:rPr>
        <w:t>(4) education material (</w:t>
      </w:r>
      <w:r w:rsidR="00474B35">
        <w:rPr>
          <w:lang w:val="en-US"/>
        </w:rPr>
        <w:t xml:space="preserve">particularly </w:t>
      </w:r>
      <w:r w:rsidR="005304E1">
        <w:rPr>
          <w:lang w:val="en-US"/>
        </w:rPr>
        <w:t xml:space="preserve">geography textbooks) was thoroughly analysed; </w:t>
      </w:r>
      <w:r w:rsidR="007D380D">
        <w:rPr>
          <w:lang w:val="en-US"/>
        </w:rPr>
        <w:t xml:space="preserve">within the step </w:t>
      </w:r>
      <w:r w:rsidR="005304E1">
        <w:rPr>
          <w:lang w:val="en-US"/>
        </w:rPr>
        <w:t xml:space="preserve">(5) training for teachers has been provided; </w:t>
      </w:r>
      <w:r w:rsidR="007D380D">
        <w:rPr>
          <w:lang w:val="en-US"/>
        </w:rPr>
        <w:t xml:space="preserve">within the step </w:t>
      </w:r>
      <w:r w:rsidR="005304E1">
        <w:rPr>
          <w:lang w:val="en-US"/>
        </w:rPr>
        <w:t xml:space="preserve">(9) the dialogue among researchers and policymakers has led to the formal initiative for curricula adaptation, which will probably be </w:t>
      </w:r>
      <w:r w:rsidR="00474B35">
        <w:rPr>
          <w:lang w:val="en-US"/>
        </w:rPr>
        <w:t>formally enacted</w:t>
      </w:r>
      <w:r w:rsidR="005304E1">
        <w:rPr>
          <w:lang w:val="en-US"/>
        </w:rPr>
        <w:t xml:space="preserve"> in two years time.</w:t>
      </w:r>
    </w:p>
    <w:p w:rsidR="00364DFC" w:rsidRPr="00BB0085" w:rsidRDefault="00364DFC" w:rsidP="00364DFC">
      <w:r>
        <w:t xml:space="preserve">In the meantime, the great majority of teachers who positively responded to the question on applicability of the program in schools indicate that it is possible to take the responsibility and the initiative, and to include the elements of </w:t>
      </w:r>
      <w:r w:rsidR="00474B35">
        <w:t xml:space="preserve">disaster risk reduction in a number of other lessons, regardless of the fact that they are not yet in the formal curricula. The fact that in this phase the process depends solely on the personal readiness and good will of teachers </w:t>
      </w:r>
      <w:r w:rsidR="006A0299">
        <w:t xml:space="preserve">makes this approach non-systematic by default. However, despite the fact that </w:t>
      </w:r>
      <w:r w:rsidR="002A08E8">
        <w:t xml:space="preserve">this </w:t>
      </w:r>
      <w:r w:rsidR="00474B35">
        <w:t xml:space="preserve">is a partial limitation, </w:t>
      </w:r>
      <w:r w:rsidR="00F01F8D">
        <w:t>at the same time</w:t>
      </w:r>
      <w:r w:rsidR="006A0299">
        <w:t xml:space="preserve"> it is</w:t>
      </w:r>
      <w:r w:rsidR="00F01F8D">
        <w:t xml:space="preserve"> a good opportunity</w:t>
      </w:r>
      <w:r w:rsidR="006A0299">
        <w:t xml:space="preserve"> in a given situation</w:t>
      </w:r>
      <w:r w:rsidR="00F01F8D">
        <w:t xml:space="preserve">. </w:t>
      </w:r>
    </w:p>
    <w:p w:rsidR="00734EB6" w:rsidRPr="005304E1" w:rsidRDefault="0080547A" w:rsidP="00795920">
      <w:pPr>
        <w:rPr>
          <w:lang w:val="en-US"/>
        </w:rPr>
      </w:pPr>
      <w:r>
        <w:rPr>
          <w:color w:val="000000"/>
        </w:rPr>
        <w:t xml:space="preserve">Among the various approaches presented in the </w:t>
      </w:r>
      <w:r w:rsidRPr="005304E1">
        <w:rPr>
          <w:lang w:val="en-US"/>
        </w:rPr>
        <w:t>“</w:t>
      </w:r>
      <w:r w:rsidRPr="00226C0F">
        <w:rPr>
          <w:color w:val="000000"/>
        </w:rPr>
        <w:t>Disaster Risk Reduction in School Curricula: Case Studies from Thirty Countries</w:t>
      </w:r>
      <w:r w:rsidRPr="005304E1">
        <w:rPr>
          <w:lang w:val="en-US"/>
        </w:rPr>
        <w:t>”</w:t>
      </w:r>
      <w:r>
        <w:rPr>
          <w:lang w:val="en-US"/>
        </w:rPr>
        <w:t xml:space="preserve"> (Selby and Kagawa, 2012), our course of actions can be regarded as a Textbook-driven approach. In spite of several disadvantages, our opinion is that the numerous advantages (primarily the largest number of involved pupils) serve as a good recommendation to this concept.</w:t>
      </w:r>
      <w:r w:rsidR="002A08E8">
        <w:rPr>
          <w:lang w:val="en-US"/>
        </w:rPr>
        <w:t xml:space="preserve"> The first step of curricula adaptation </w:t>
      </w:r>
      <w:r w:rsidR="00931148">
        <w:rPr>
          <w:lang w:val="en-US"/>
        </w:rPr>
        <w:t>has been done within</w:t>
      </w:r>
      <w:r w:rsidR="002A08E8">
        <w:rPr>
          <w:lang w:val="en-US"/>
        </w:rPr>
        <w:t xml:space="preserve"> the subject geography, but according to the recommendations, the actions in favour of </w:t>
      </w:r>
      <w:r w:rsidR="002A08E8">
        <w:rPr>
          <w:rFonts w:ascii="ArialNarrow" w:hAnsi="ArialNarrow" w:cs="ArialNarrow"/>
          <w:color w:val="231F20"/>
          <w:lang w:val="en-US" w:eastAsia="zh-CN"/>
        </w:rPr>
        <w:t xml:space="preserve">disaster-related information will be </w:t>
      </w:r>
      <w:r w:rsidR="00931148">
        <w:rPr>
          <w:rFonts w:ascii="ArialNarrow" w:hAnsi="ArialNarrow" w:cs="ArialNarrow"/>
          <w:color w:val="231F20"/>
          <w:lang w:val="en-US" w:eastAsia="zh-CN"/>
        </w:rPr>
        <w:t xml:space="preserve">spread also to other subjects within the education system. </w:t>
      </w:r>
    </w:p>
    <w:p w:rsidR="00734EB6" w:rsidRPr="005304E1" w:rsidRDefault="00734EB6">
      <w:pPr>
        <w:jc w:val="left"/>
        <w:rPr>
          <w:rFonts w:cs="Tahoma"/>
          <w:lang w:val="en-US"/>
        </w:rPr>
      </w:pPr>
      <w:r w:rsidRPr="005304E1">
        <w:rPr>
          <w:rFonts w:cs="Tahoma"/>
          <w:lang w:val="en-US"/>
        </w:rPr>
        <w:br w:type="page"/>
      </w:r>
    </w:p>
    <w:p w:rsidR="00734EB6" w:rsidRPr="005304E1" w:rsidRDefault="00734EB6" w:rsidP="0013356F">
      <w:pPr>
        <w:pStyle w:val="Heading1"/>
        <w:spacing w:after="240"/>
        <w:rPr>
          <w:lang w:val="en-US"/>
        </w:rPr>
      </w:pPr>
      <w:bookmarkStart w:id="21" w:name="_Toc376386712"/>
      <w:r w:rsidRPr="005304E1">
        <w:rPr>
          <w:lang w:val="en-US"/>
        </w:rPr>
        <w:lastRenderedPageBreak/>
        <w:t>References</w:t>
      </w:r>
      <w:bookmarkEnd w:id="21"/>
    </w:p>
    <w:p w:rsidR="00663D5F" w:rsidRPr="005304E1" w:rsidRDefault="00663D5F" w:rsidP="00663D5F">
      <w:pPr>
        <w:rPr>
          <w:lang w:val="en-US"/>
        </w:rPr>
      </w:pPr>
      <w:r w:rsidRPr="005304E1">
        <w:rPr>
          <w:lang w:val="en-US"/>
        </w:rPr>
        <w:t xml:space="preserve">Alcántara-Ayala, I. 2002. Geomorphology, natural hazards, vulnerability and prevention of natural disasters in developing countries. </w:t>
      </w:r>
      <w:r w:rsidRPr="005304E1">
        <w:rPr>
          <w:i/>
          <w:lang w:val="en-US"/>
        </w:rPr>
        <w:t xml:space="preserve">Geomorphology </w:t>
      </w:r>
      <w:r w:rsidRPr="005304E1">
        <w:rPr>
          <w:lang w:val="en-US"/>
        </w:rPr>
        <w:t>47-2. Amsterdam, Netherland.</w:t>
      </w:r>
    </w:p>
    <w:p w:rsidR="001B0AA8" w:rsidRPr="005304E1" w:rsidRDefault="001B0AA8" w:rsidP="00663D5F">
      <w:pPr>
        <w:rPr>
          <w:lang w:val="en-US"/>
        </w:rPr>
      </w:pPr>
      <w:r w:rsidRPr="001B0AA8">
        <w:rPr>
          <w:lang w:val="en-US"/>
        </w:rPr>
        <w:t xml:space="preserve">Cross, J. A. 2009. Teaching hazards by geographers: A decade of change. </w:t>
      </w:r>
      <w:r w:rsidRPr="001B0AA8">
        <w:rPr>
          <w:i/>
          <w:lang w:val="en-US"/>
        </w:rPr>
        <w:t>Environmental Hazards</w:t>
      </w:r>
      <w:r w:rsidRPr="001B0AA8">
        <w:rPr>
          <w:lang w:val="en-US"/>
        </w:rPr>
        <w:t xml:space="preserve"> 8. </w:t>
      </w:r>
      <w:smartTag w:uri="urn:schemas-microsoft-com:office:smarttags" w:element="City">
        <w:smartTag w:uri="urn:schemas-microsoft-com:office:smarttags" w:element="place">
          <w:r w:rsidRPr="001B0AA8">
            <w:rPr>
              <w:lang w:val="en-US"/>
            </w:rPr>
            <w:t>Amsterdam</w:t>
          </w:r>
        </w:smartTag>
      </w:smartTag>
      <w:r w:rsidRPr="001B0AA8">
        <w:rPr>
          <w:lang w:val="en-US"/>
        </w:rPr>
        <w:t>, Netherland.</w:t>
      </w:r>
    </w:p>
    <w:p w:rsidR="00663D5F" w:rsidRPr="005304E1" w:rsidRDefault="00663D5F" w:rsidP="00663D5F">
      <w:pPr>
        <w:rPr>
          <w:lang w:val="en-US"/>
        </w:rPr>
      </w:pPr>
      <w:r w:rsidRPr="005304E1">
        <w:rPr>
          <w:lang w:val="en-US"/>
        </w:rPr>
        <w:t xml:space="preserve">Đurić, V. 2011. </w:t>
      </w:r>
      <w:r w:rsidRPr="005304E1">
        <w:rPr>
          <w:i/>
          <w:lang w:val="en-US"/>
        </w:rPr>
        <w:t>Geografija za II razred gimnazije</w:t>
      </w:r>
      <w:r w:rsidRPr="005304E1">
        <w:rPr>
          <w:lang w:val="en-US"/>
        </w:rPr>
        <w:t>. Beograd, Srbija.</w:t>
      </w:r>
    </w:p>
    <w:p w:rsidR="00663D5F" w:rsidRDefault="00663D5F" w:rsidP="00663D5F">
      <w:pPr>
        <w:rPr>
          <w:lang w:val="en-US"/>
        </w:rPr>
      </w:pPr>
      <w:r w:rsidRPr="005304E1">
        <w:rPr>
          <w:lang w:val="en-US"/>
        </w:rPr>
        <w:t xml:space="preserve">Finnis K.K., Johnston D. M., Ronan K.R., White J. D. 2010. Hazard perceptions and preparedness of Taranaki youth. </w:t>
      </w:r>
      <w:r w:rsidRPr="005304E1">
        <w:rPr>
          <w:i/>
          <w:lang w:val="en-US"/>
        </w:rPr>
        <w:t>Disaster Prevention and Management</w:t>
      </w:r>
      <w:r w:rsidRPr="005304E1">
        <w:rPr>
          <w:lang w:val="en-US"/>
        </w:rPr>
        <w:t xml:space="preserve"> 19-2. Bradford.</w:t>
      </w:r>
    </w:p>
    <w:p w:rsidR="001B0AA8" w:rsidRPr="005304E1" w:rsidRDefault="001B0AA8" w:rsidP="00663D5F">
      <w:pPr>
        <w:rPr>
          <w:lang w:val="en-US"/>
        </w:rPr>
      </w:pPr>
      <w:r w:rsidRPr="001B0AA8">
        <w:rPr>
          <w:lang w:val="en-US"/>
        </w:rPr>
        <w:t xml:space="preserve">Golledge, R. G. 2002. The Nature of Geographic Knowledge. </w:t>
      </w:r>
      <w:r w:rsidRPr="001B0AA8">
        <w:rPr>
          <w:i/>
          <w:lang w:val="en-US"/>
        </w:rPr>
        <w:t>Annals of the Association of American Geographers</w:t>
      </w:r>
      <w:r w:rsidRPr="001B0AA8">
        <w:rPr>
          <w:lang w:val="en-US"/>
        </w:rPr>
        <w:t xml:space="preserve"> 92-1. </w:t>
      </w:r>
      <w:smartTag w:uri="urn:schemas-microsoft-com:office:smarttags" w:element="place">
        <w:smartTag w:uri="urn:schemas-microsoft-com:office:smarttags" w:element="City">
          <w:r w:rsidRPr="001B0AA8">
            <w:rPr>
              <w:lang w:val="en-US"/>
            </w:rPr>
            <w:t>Washington</w:t>
          </w:r>
        </w:smartTag>
        <w:r w:rsidRPr="001B0AA8">
          <w:rPr>
            <w:lang w:val="en-US"/>
          </w:rPr>
          <w:t xml:space="preserve">, </w:t>
        </w:r>
        <w:smartTag w:uri="urn:schemas-microsoft-com:office:smarttags" w:element="country-region">
          <w:r w:rsidRPr="001B0AA8">
            <w:rPr>
              <w:lang w:val="en-US"/>
            </w:rPr>
            <w:t>USA</w:t>
          </w:r>
        </w:smartTag>
      </w:smartTag>
      <w:r w:rsidRPr="001B0AA8">
        <w:rPr>
          <w:lang w:val="en-US"/>
        </w:rPr>
        <w:t>.</w:t>
      </w:r>
    </w:p>
    <w:p w:rsidR="001B0AA8" w:rsidRPr="001B0AA8" w:rsidRDefault="001B0AA8" w:rsidP="00663D5F">
      <w:pPr>
        <w:rPr>
          <w:rFonts w:cs="Tahoma"/>
          <w:lang w:val="en-US"/>
        </w:rPr>
      </w:pPr>
      <w:r w:rsidRPr="001B0AA8">
        <w:rPr>
          <w:rFonts w:cs="Tahoma"/>
          <w:color w:val="000000"/>
          <w:lang/>
        </w:rPr>
        <w:t xml:space="preserve">Gritzner, C.F. 2004. The Geographic “Mental Map”: Can “Anyone” (Really) Teach Geography? </w:t>
      </w:r>
      <w:r w:rsidRPr="001B0AA8">
        <w:rPr>
          <w:rFonts w:cs="Tahoma"/>
          <w:i/>
          <w:color w:val="000000"/>
          <w:lang/>
        </w:rPr>
        <w:t>Journal of Geography</w:t>
      </w:r>
      <w:r w:rsidRPr="001B0AA8">
        <w:rPr>
          <w:rFonts w:cs="Tahoma"/>
          <w:color w:val="000000"/>
          <w:lang/>
        </w:rPr>
        <w:t xml:space="preserve"> 103-1.</w:t>
      </w:r>
    </w:p>
    <w:p w:rsidR="00663D5F" w:rsidRPr="005304E1" w:rsidRDefault="00663D5F" w:rsidP="00663D5F">
      <w:pPr>
        <w:rPr>
          <w:lang w:val="en-US"/>
        </w:rPr>
      </w:pPr>
      <w:r w:rsidRPr="005304E1">
        <w:rPr>
          <w:lang w:val="en-US"/>
        </w:rPr>
        <w:t xml:space="preserve">Gulay, H. 2010. An earthquake education program with parent participation for preschool children. </w:t>
      </w:r>
      <w:r w:rsidRPr="005304E1">
        <w:rPr>
          <w:i/>
          <w:lang w:val="en-US"/>
        </w:rPr>
        <w:t xml:space="preserve">Educational Research and Review </w:t>
      </w:r>
      <w:r w:rsidRPr="005304E1">
        <w:rPr>
          <w:lang w:val="en-US"/>
        </w:rPr>
        <w:t>5-10. Amsterdam, Netherland.</w:t>
      </w:r>
    </w:p>
    <w:p w:rsidR="00663D5F" w:rsidRPr="005304E1" w:rsidRDefault="00663D5F" w:rsidP="00663D5F">
      <w:pPr>
        <w:rPr>
          <w:lang w:val="en-US"/>
        </w:rPr>
      </w:pPr>
      <w:r w:rsidRPr="005304E1">
        <w:rPr>
          <w:lang w:val="en-US"/>
        </w:rPr>
        <w:t xml:space="preserve">Fridl, J., Urbanc, M., Pipan, P. 2009. The Importance of Teachers’ Perception of Space in Education. </w:t>
      </w:r>
      <w:r w:rsidRPr="005304E1">
        <w:rPr>
          <w:i/>
          <w:lang w:val="en-US"/>
        </w:rPr>
        <w:t>Acta geographica Slovenica</w:t>
      </w:r>
      <w:r w:rsidRPr="005304E1">
        <w:rPr>
          <w:lang w:val="en-US"/>
        </w:rPr>
        <w:t>, 49-2.</w:t>
      </w:r>
      <w:r w:rsidR="002A08E8">
        <w:rPr>
          <w:lang w:val="en-US"/>
        </w:rPr>
        <w:t xml:space="preserve"> Ljubljana, Slovenia.</w:t>
      </w:r>
    </w:p>
    <w:p w:rsidR="00663D5F" w:rsidRPr="005304E1" w:rsidRDefault="00663D5F" w:rsidP="00663D5F">
      <w:pPr>
        <w:rPr>
          <w:lang w:val="en-US"/>
        </w:rPr>
      </w:pPr>
      <w:r w:rsidRPr="005304E1">
        <w:rPr>
          <w:lang w:val="en-US"/>
        </w:rPr>
        <w:t xml:space="preserve">Izadkhah, Y.O., Hosseini, M. 2005. Towards resilient communities in developing countries through education of children for disaster preparedness. </w:t>
      </w:r>
      <w:r w:rsidRPr="005304E1">
        <w:rPr>
          <w:i/>
          <w:lang w:val="en-US"/>
        </w:rPr>
        <w:t>Intеrnational Journal of Emergency Management</w:t>
      </w:r>
      <w:r w:rsidRPr="005304E1">
        <w:rPr>
          <w:lang w:val="en-US"/>
        </w:rPr>
        <w:t xml:space="preserve"> 2 -3, Geneva. Switzerland</w:t>
      </w:r>
    </w:p>
    <w:p w:rsidR="00663D5F" w:rsidRPr="005304E1" w:rsidRDefault="00663D5F" w:rsidP="00663D5F">
      <w:pPr>
        <w:rPr>
          <w:lang w:val="en-US"/>
        </w:rPr>
      </w:pPr>
      <w:r w:rsidRPr="005304E1">
        <w:rPr>
          <w:lang w:val="en-US"/>
        </w:rPr>
        <w:t xml:space="preserve">Jakovljević, J., Birovljev, N. 2009. </w:t>
      </w:r>
      <w:r w:rsidRPr="005304E1">
        <w:rPr>
          <w:i/>
          <w:lang w:val="en-US"/>
        </w:rPr>
        <w:t>Moja planeta 7</w:t>
      </w:r>
      <w:r w:rsidRPr="005304E1">
        <w:rPr>
          <w:lang w:val="en-US"/>
        </w:rPr>
        <w:t xml:space="preserve">. </w:t>
      </w:r>
      <w:r w:rsidR="001742BA">
        <w:rPr>
          <w:lang w:val="en-US"/>
        </w:rPr>
        <w:t xml:space="preserve">BIGZ, </w:t>
      </w:r>
      <w:r w:rsidRPr="005304E1">
        <w:rPr>
          <w:lang w:val="en-US"/>
        </w:rPr>
        <w:t>Beograd</w:t>
      </w:r>
      <w:r w:rsidR="001742BA">
        <w:rPr>
          <w:lang w:val="en-US"/>
        </w:rPr>
        <w:t>, Srbija</w:t>
      </w:r>
      <w:r w:rsidR="00496184" w:rsidRPr="005304E1">
        <w:rPr>
          <w:lang w:val="en-US"/>
        </w:rPr>
        <w:t>.</w:t>
      </w:r>
    </w:p>
    <w:p w:rsidR="00663D5F" w:rsidRPr="005304E1" w:rsidRDefault="00663D5F" w:rsidP="00663D5F">
      <w:pPr>
        <w:rPr>
          <w:lang w:val="en-US"/>
        </w:rPr>
      </w:pPr>
      <w:r w:rsidRPr="005304E1">
        <w:rPr>
          <w:lang w:val="en-US"/>
        </w:rPr>
        <w:t xml:space="preserve">Johnston, D., Tarrant, R., Tipler, K., Coomer, M., Pedersen, S., Garside, R. </w:t>
      </w:r>
      <w:r w:rsidRPr="005304E1">
        <w:rPr>
          <w:bCs/>
          <w:lang w:val="en-US"/>
        </w:rPr>
        <w:t>2011. Pr</w:t>
      </w:r>
      <w:r w:rsidRPr="005304E1">
        <w:rPr>
          <w:lang w:val="en-US"/>
        </w:rPr>
        <w:t xml:space="preserve">eparing schools for future earthquakes in New Zealand: lessons form an evaluation of a Wellington school exercise. </w:t>
      </w:r>
      <w:r w:rsidRPr="005304E1">
        <w:rPr>
          <w:i/>
          <w:lang w:val="en-US"/>
        </w:rPr>
        <w:t>The Australian Journal of Emergency Management</w:t>
      </w:r>
      <w:r w:rsidRPr="005304E1">
        <w:rPr>
          <w:lang w:val="en-US"/>
        </w:rPr>
        <w:t xml:space="preserve"> </w:t>
      </w:r>
      <w:r w:rsidRPr="005304E1">
        <w:rPr>
          <w:bCs/>
          <w:lang w:val="en-US"/>
        </w:rPr>
        <w:t xml:space="preserve">26-1. </w:t>
      </w:r>
      <w:r w:rsidRPr="005304E1">
        <w:rPr>
          <w:lang w:val="en-US"/>
        </w:rPr>
        <w:t>Mount Macedon, Vic.</w:t>
      </w:r>
    </w:p>
    <w:p w:rsidR="00663D5F" w:rsidRPr="005304E1" w:rsidRDefault="00663D5F" w:rsidP="00663D5F">
      <w:pPr>
        <w:rPr>
          <w:lang w:val="en-US"/>
        </w:rPr>
      </w:pPr>
      <w:r w:rsidRPr="005304E1">
        <w:rPr>
          <w:lang w:val="en-US"/>
        </w:rPr>
        <w:t xml:space="preserve">Komac, B., Ciglič, R., Erhartič, B., Gašperič, P., Kozina, J., Orožen Adamič, M., Pavšek, M., Pipan, P., Volk, M., Zorn, M. 2010. Risk Education and Natural Hazards. CapHaz-Net WP6 Report. Anton-Melik </w:t>
      </w:r>
      <w:r w:rsidR="00F07C7F" w:rsidRPr="005304E1">
        <w:rPr>
          <w:lang w:val="en-US"/>
        </w:rPr>
        <w:t>G</w:t>
      </w:r>
      <w:r w:rsidRPr="005304E1">
        <w:rPr>
          <w:lang w:val="en-US"/>
        </w:rPr>
        <w:t xml:space="preserve">eographical </w:t>
      </w:r>
      <w:r w:rsidR="00F07C7F" w:rsidRPr="005304E1">
        <w:rPr>
          <w:lang w:val="en-US"/>
        </w:rPr>
        <w:t>I</w:t>
      </w:r>
      <w:r w:rsidRPr="005304E1">
        <w:rPr>
          <w:lang w:val="en-US"/>
        </w:rPr>
        <w:t xml:space="preserve">nstitute of the Scientific </w:t>
      </w:r>
      <w:r w:rsidR="00F07C7F" w:rsidRPr="005304E1">
        <w:rPr>
          <w:lang w:val="en-US"/>
        </w:rPr>
        <w:t>R</w:t>
      </w:r>
      <w:r w:rsidRPr="005304E1">
        <w:rPr>
          <w:lang w:val="en-US"/>
        </w:rPr>
        <w:t xml:space="preserve">esearch </w:t>
      </w:r>
      <w:r w:rsidR="00F07C7F" w:rsidRPr="005304E1">
        <w:rPr>
          <w:lang w:val="en-US"/>
        </w:rPr>
        <w:t>C</w:t>
      </w:r>
      <w:r w:rsidRPr="005304E1">
        <w:rPr>
          <w:lang w:val="en-US"/>
        </w:rPr>
        <w:t xml:space="preserve">entre of the Slovenian </w:t>
      </w:r>
      <w:r w:rsidR="00F07C7F" w:rsidRPr="005304E1">
        <w:rPr>
          <w:lang w:val="en-US"/>
        </w:rPr>
        <w:t>A</w:t>
      </w:r>
      <w:r w:rsidRPr="005304E1">
        <w:rPr>
          <w:lang w:val="en-US"/>
        </w:rPr>
        <w:t xml:space="preserve">cademy of </w:t>
      </w:r>
      <w:r w:rsidR="00F07C7F" w:rsidRPr="005304E1">
        <w:rPr>
          <w:lang w:val="en-US"/>
        </w:rPr>
        <w:t>S</w:t>
      </w:r>
      <w:r w:rsidRPr="005304E1">
        <w:rPr>
          <w:lang w:val="en-US"/>
        </w:rPr>
        <w:t xml:space="preserve">ciences and </w:t>
      </w:r>
      <w:r w:rsidR="00F07C7F" w:rsidRPr="005304E1">
        <w:rPr>
          <w:lang w:val="en-US"/>
        </w:rPr>
        <w:t>A</w:t>
      </w:r>
      <w:r w:rsidRPr="005304E1">
        <w:rPr>
          <w:lang w:val="en-US"/>
        </w:rPr>
        <w:t>rts. Ljubljana. Internet: http://caphaz-net.org/outcomes-results/CapHaz-Net_WP6_Risk-Education (25. 8. 2012).</w:t>
      </w:r>
    </w:p>
    <w:p w:rsidR="00663D5F" w:rsidRPr="005304E1" w:rsidRDefault="00663D5F" w:rsidP="00663D5F">
      <w:pPr>
        <w:rPr>
          <w:lang w:val="en-US"/>
        </w:rPr>
      </w:pPr>
      <w:r w:rsidRPr="005304E1">
        <w:rPr>
          <w:lang w:val="en-US"/>
        </w:rPr>
        <w:t>Komac, B., Zorn, M., Ciglič, R. 2011. Izobraževanje o naravnih nesrečah</w:t>
      </w:r>
      <w:r w:rsidR="00467F5C" w:rsidRPr="005304E1">
        <w:rPr>
          <w:lang w:val="en-US"/>
        </w:rPr>
        <w:t xml:space="preserve"> v Evropi. Ljubljana. Internet: </w:t>
      </w:r>
      <w:r w:rsidRPr="005304E1">
        <w:rPr>
          <w:lang w:val="en-US"/>
        </w:rPr>
        <w:t>http://giam2.zrc-sazu.si/sl/publikacije/izobrazevanje-o-naravnih-nesrecah-v-evropi#v</w:t>
      </w:r>
    </w:p>
    <w:p w:rsidR="00663D5F" w:rsidRPr="005304E1" w:rsidRDefault="00663D5F" w:rsidP="00663D5F">
      <w:pPr>
        <w:rPr>
          <w:lang w:val="en-US"/>
        </w:rPr>
      </w:pPr>
      <w:r w:rsidRPr="005304E1">
        <w:rPr>
          <w:lang w:val="en-US"/>
        </w:rPr>
        <w:t xml:space="preserve">Kuhlicke, C., Steinführer, A., Begg, C., Bianchizza C., Bründl, M., Buchecker, M., De Marchi, B., Di Masso Tarditti M., Höppner, C., Komac, B., Lemkow, L., Luther, J., McCarthy, S., Pellizzoni, L., Renn, O., Scolobig, A., Supramaniam, M., Tapsell, S., Wachinger, G., Walker, G., Whittle, R., Zorn, M., Faulkner, H. 2011. Perspectives on social capacity building for </w:t>
      </w:r>
      <w:r w:rsidRPr="005304E1">
        <w:rPr>
          <w:lang w:val="en-US"/>
        </w:rPr>
        <w:lastRenderedPageBreak/>
        <w:t xml:space="preserve">natural hazards: outlining an emerging field of research and practice in Europe. </w:t>
      </w:r>
      <w:r w:rsidRPr="005304E1">
        <w:rPr>
          <w:i/>
          <w:lang w:val="en-US"/>
        </w:rPr>
        <w:t xml:space="preserve">Environmental science &amp; policy </w:t>
      </w:r>
      <w:r w:rsidRPr="005304E1">
        <w:rPr>
          <w:lang w:val="en-US"/>
        </w:rPr>
        <w:t>14. New York, USA.</w:t>
      </w:r>
    </w:p>
    <w:p w:rsidR="00663D5F" w:rsidRPr="005304E1" w:rsidRDefault="00663D5F" w:rsidP="00663D5F">
      <w:pPr>
        <w:rPr>
          <w:lang w:val="en-US"/>
        </w:rPr>
      </w:pPr>
      <w:r w:rsidRPr="005304E1">
        <w:rPr>
          <w:lang w:val="en-US"/>
        </w:rPr>
        <w:t xml:space="preserve">Milivojević, M., Ćalić, J. 2012. </w:t>
      </w:r>
      <w:r w:rsidRPr="005304E1">
        <w:rPr>
          <w:i/>
          <w:lang w:val="en-US"/>
        </w:rPr>
        <w:t>Geografija 5</w:t>
      </w:r>
      <w:r w:rsidRPr="005304E1">
        <w:rPr>
          <w:lang w:val="en-US"/>
        </w:rPr>
        <w:t xml:space="preserve">, </w:t>
      </w:r>
      <w:r w:rsidR="004A0B55" w:rsidRPr="005304E1">
        <w:rPr>
          <w:lang w:val="en-US"/>
        </w:rPr>
        <w:t xml:space="preserve"> </w:t>
      </w:r>
      <w:r w:rsidRPr="005304E1">
        <w:rPr>
          <w:lang w:val="en-US"/>
        </w:rPr>
        <w:t>za 5. razred osnovne škole. Zavod za udzbenike, Beograd, Srbija.</w:t>
      </w:r>
    </w:p>
    <w:p w:rsidR="008E7AD4" w:rsidRPr="005304E1" w:rsidRDefault="008E7AD4" w:rsidP="004A0B55">
      <w:pPr>
        <w:rPr>
          <w:lang w:val="en-US"/>
        </w:rPr>
      </w:pPr>
      <w:r w:rsidRPr="005304E1">
        <w:rPr>
          <w:lang w:val="en-US"/>
        </w:rPr>
        <w:t xml:space="preserve">Milošević, V. M., Kovačević-Majkić, J., Panić, M., Miljanović, D., Ćalić, J. 2013. Prirodne nepogode i nastava geografije. Nepublikovani elaborat, Geografski institut </w:t>
      </w:r>
      <w:r w:rsidR="00E82C6B">
        <w:rPr>
          <w:lang w:val="en-US"/>
        </w:rPr>
        <w:t>“</w:t>
      </w:r>
      <w:r w:rsidRPr="005304E1">
        <w:rPr>
          <w:lang w:val="en-US"/>
        </w:rPr>
        <w:t>Jovan Cvijić</w:t>
      </w:r>
      <w:r w:rsidR="00E82C6B">
        <w:rPr>
          <w:lang w:val="en-US"/>
        </w:rPr>
        <w:t>”</w:t>
      </w:r>
      <w:r w:rsidRPr="005304E1">
        <w:rPr>
          <w:lang w:val="en-US"/>
        </w:rPr>
        <w:t xml:space="preserve"> SANU, Beograd.</w:t>
      </w:r>
    </w:p>
    <w:p w:rsidR="00663D5F" w:rsidRPr="005304E1" w:rsidRDefault="00663D5F" w:rsidP="00663D5F">
      <w:pPr>
        <w:rPr>
          <w:lang w:val="en-US"/>
        </w:rPr>
      </w:pPr>
      <w:r w:rsidRPr="005304E1">
        <w:rPr>
          <w:lang w:val="en-US"/>
        </w:rPr>
        <w:t xml:space="preserve">Mitchell J.T. 2009. </w:t>
      </w:r>
      <w:r w:rsidRPr="005304E1">
        <w:rPr>
          <w:bCs/>
          <w:lang w:val="en-US"/>
        </w:rPr>
        <w:t xml:space="preserve">Hazards education and academic standards in the Southeast United States. </w:t>
      </w:r>
      <w:r w:rsidRPr="005304E1">
        <w:rPr>
          <w:i/>
          <w:iCs/>
          <w:lang w:val="en-US"/>
        </w:rPr>
        <w:t>International Research in Geographical and Environmental Education</w:t>
      </w:r>
      <w:r w:rsidRPr="005304E1">
        <w:rPr>
          <w:iCs/>
          <w:lang w:val="en-US"/>
        </w:rPr>
        <w:t xml:space="preserve"> </w:t>
      </w:r>
      <w:r w:rsidRPr="005304E1">
        <w:rPr>
          <w:lang w:val="en-US"/>
        </w:rPr>
        <w:t>18-2. Colchester.</w:t>
      </w:r>
    </w:p>
    <w:p w:rsidR="00663D5F" w:rsidRPr="005304E1" w:rsidRDefault="00663D5F" w:rsidP="00663D5F">
      <w:pPr>
        <w:rPr>
          <w:lang w:val="en-US"/>
        </w:rPr>
      </w:pPr>
      <w:r w:rsidRPr="005304E1">
        <w:rPr>
          <w:lang w:val="en-US"/>
        </w:rPr>
        <w:t xml:space="preserve">Panić, M., Kovačević-Majkić, J., Miljanović, D., Miletić, R. 2013. Importance of natural disaster education - Case study of the earthquake near the city of Kraljevo - first results. </w:t>
      </w:r>
      <w:r w:rsidRPr="005304E1">
        <w:rPr>
          <w:i/>
          <w:lang w:val="en-US"/>
        </w:rPr>
        <w:t>Journal of the Geographical Institute “Jovan Cvijić” SASA</w:t>
      </w:r>
      <w:r w:rsidRPr="005304E1">
        <w:rPr>
          <w:lang w:val="en-US"/>
        </w:rPr>
        <w:t>, 63(1). Belgrade, Serbia.</w:t>
      </w:r>
    </w:p>
    <w:p w:rsidR="00663D5F" w:rsidRPr="005304E1" w:rsidRDefault="00663D5F" w:rsidP="00663D5F">
      <w:pPr>
        <w:rPr>
          <w:lang w:val="en-US"/>
        </w:rPr>
      </w:pPr>
      <w:r w:rsidRPr="005304E1">
        <w:rPr>
          <w:lang w:val="en-US"/>
        </w:rPr>
        <w:t xml:space="preserve">Ronan, K. R, Crellin, K., Johnston, D. 2010. Correlates of hazards education for youth: a replication study. </w:t>
      </w:r>
      <w:r w:rsidRPr="005304E1">
        <w:rPr>
          <w:i/>
          <w:lang w:val="en-US"/>
        </w:rPr>
        <w:t xml:space="preserve">Natural Hazards </w:t>
      </w:r>
      <w:r w:rsidRPr="005304E1">
        <w:rPr>
          <w:lang w:val="en-US"/>
        </w:rPr>
        <w:t xml:space="preserve">53. Dordrecht. </w:t>
      </w:r>
    </w:p>
    <w:p w:rsidR="00663D5F" w:rsidRPr="005304E1" w:rsidRDefault="00663D5F" w:rsidP="00663D5F">
      <w:pPr>
        <w:rPr>
          <w:lang w:val="en-US"/>
        </w:rPr>
      </w:pPr>
      <w:r w:rsidRPr="005304E1">
        <w:rPr>
          <w:lang w:val="en-US"/>
        </w:rPr>
        <w:t xml:space="preserve">Ronan, K. R., Crellin, К., Johnston, D. M. 2012. Community readiness for a new tsunami warning system: quasi-experimental and benchmarking evaluation of a school education component. </w:t>
      </w:r>
      <w:r w:rsidRPr="005304E1">
        <w:rPr>
          <w:i/>
          <w:lang w:val="en-US"/>
        </w:rPr>
        <w:t>Natural Hazards</w:t>
      </w:r>
      <w:r w:rsidRPr="005304E1">
        <w:rPr>
          <w:lang w:val="en-US"/>
        </w:rPr>
        <w:t xml:space="preserve"> 61. Dordrecht.</w:t>
      </w:r>
    </w:p>
    <w:p w:rsidR="00464DBA" w:rsidRPr="005304E1" w:rsidRDefault="00464DBA" w:rsidP="00663D5F">
      <w:pPr>
        <w:rPr>
          <w:lang w:val="en-US"/>
        </w:rPr>
      </w:pPr>
      <w:r w:rsidRPr="005304E1">
        <w:rPr>
          <w:color w:val="000000"/>
          <w:lang w:val="en-US"/>
        </w:rPr>
        <w:t>Selby D. and Kagawa F. 2012. Disaster Risk Reduction in School Curricula: Case Studies from Thirty Countries. UNESCO/UNICEF.</w:t>
      </w:r>
    </w:p>
    <w:p w:rsidR="00663D5F" w:rsidRPr="005304E1" w:rsidRDefault="00663D5F" w:rsidP="00663D5F">
      <w:pPr>
        <w:rPr>
          <w:lang w:val="en-US"/>
        </w:rPr>
      </w:pPr>
      <w:r w:rsidRPr="005304E1">
        <w:rPr>
          <w:lang w:val="en-US"/>
        </w:rPr>
        <w:t xml:space="preserve">Senegačnik, J. 2010. The extent and content of the presentation of the geography of Europe in school textbooks in European countries. </w:t>
      </w:r>
      <w:r w:rsidRPr="005304E1">
        <w:rPr>
          <w:i/>
          <w:lang w:val="en-US"/>
        </w:rPr>
        <w:t>Acta geographica Slovenica</w:t>
      </w:r>
      <w:r w:rsidRPr="005304E1">
        <w:rPr>
          <w:lang w:val="en-US"/>
        </w:rPr>
        <w:t xml:space="preserve"> 50-1. Ljubljana, Slovenia</w:t>
      </w:r>
    </w:p>
    <w:p w:rsidR="00663D5F" w:rsidRPr="005304E1" w:rsidRDefault="00663D5F" w:rsidP="00663D5F">
      <w:pPr>
        <w:rPr>
          <w:lang w:val="en-US"/>
        </w:rPr>
      </w:pPr>
      <w:r w:rsidRPr="005304E1">
        <w:rPr>
          <w:lang w:val="en-US"/>
        </w:rPr>
        <w:t xml:space="preserve">Sitarica, R., Tadić, M. 2010. </w:t>
      </w:r>
      <w:r w:rsidRPr="005304E1">
        <w:rPr>
          <w:i/>
          <w:lang w:val="en-US"/>
        </w:rPr>
        <w:t>Geografija za 5. razred osnovne škole</w:t>
      </w:r>
      <w:r w:rsidRPr="005304E1">
        <w:rPr>
          <w:lang w:val="en-US"/>
        </w:rPr>
        <w:t>. Zavod za udzbenike, Beograd, Srbija.</w:t>
      </w:r>
    </w:p>
    <w:p w:rsidR="001140DE" w:rsidRPr="005304E1" w:rsidRDefault="00663D5F" w:rsidP="001140DE">
      <w:pPr>
        <w:spacing w:after="0"/>
        <w:rPr>
          <w:lang w:val="en-US"/>
        </w:rPr>
      </w:pPr>
      <w:r w:rsidRPr="005304E1">
        <w:rPr>
          <w:lang w:val="en-US"/>
        </w:rPr>
        <w:t xml:space="preserve">Statistical Office of the Republic of Serbia 2012. Pupils of primary school in the Republic of Serbia Beginning of 2011/2012. Belgrade. </w:t>
      </w:r>
    </w:p>
    <w:p w:rsidR="00663D5F" w:rsidRPr="005304E1" w:rsidRDefault="00663D5F" w:rsidP="00663D5F">
      <w:pPr>
        <w:rPr>
          <w:lang w:val="en-US"/>
        </w:rPr>
      </w:pPr>
      <w:r w:rsidRPr="005304E1">
        <w:rPr>
          <w:lang w:val="en-US"/>
        </w:rPr>
        <w:t>Internet: http://webrzs.stat.gov.rs/WebSite/Public/ReportResultView.aspx?rptKey=ind (5. 8. 2012).</w:t>
      </w:r>
    </w:p>
    <w:p w:rsidR="00663D5F" w:rsidRPr="005304E1" w:rsidRDefault="00663D5F" w:rsidP="00663D5F">
      <w:pPr>
        <w:rPr>
          <w:lang w:val="en-US"/>
        </w:rPr>
      </w:pPr>
      <w:r w:rsidRPr="005304E1">
        <w:rPr>
          <w:lang w:val="en-US"/>
        </w:rPr>
        <w:t xml:space="preserve">Stoltman, J. P. 2006. </w:t>
      </w:r>
      <w:r w:rsidRPr="005304E1">
        <w:rPr>
          <w:i/>
          <w:lang w:val="en-US"/>
        </w:rPr>
        <w:t>Turning points in geographic education</w:t>
      </w:r>
      <w:r w:rsidRPr="005304E1">
        <w:rPr>
          <w:lang w:val="en-US"/>
        </w:rPr>
        <w:t>. Geographical Education in a Changing World: Past Experience, Current Trends and Future Challenges. Dordrecht.</w:t>
      </w:r>
    </w:p>
    <w:p w:rsidR="00663D5F" w:rsidRPr="005304E1" w:rsidRDefault="00663D5F" w:rsidP="00663D5F">
      <w:pPr>
        <w:rPr>
          <w:rFonts w:cs="Tahoma"/>
          <w:lang w:val="en-US"/>
        </w:rPr>
      </w:pPr>
      <w:r w:rsidRPr="005304E1">
        <w:rPr>
          <w:rFonts w:cs="Tahoma"/>
          <w:lang w:val="en-US"/>
        </w:rPr>
        <w:t xml:space="preserve">Tatić-Janevski, S., Kovačević, M. 2013. Modelovanje stručnog usavršavanja nastavnika – obrazovno zakonodavstvo i praksa. </w:t>
      </w:r>
      <w:r w:rsidRPr="005304E1">
        <w:rPr>
          <w:rFonts w:cs="Tahoma"/>
          <w:i/>
          <w:lang w:val="en-US"/>
        </w:rPr>
        <w:t xml:space="preserve">Pedagogija. </w:t>
      </w:r>
      <w:r w:rsidRPr="005304E1">
        <w:rPr>
          <w:rFonts w:cs="Tahoma"/>
          <w:lang w:val="en-US"/>
        </w:rPr>
        <w:t>68, 1: 37-52, Belgrade, Serbia.</w:t>
      </w:r>
    </w:p>
    <w:p w:rsidR="00663D5F" w:rsidRPr="005304E1" w:rsidRDefault="00663D5F" w:rsidP="00663D5F">
      <w:pPr>
        <w:rPr>
          <w:lang w:val="en-US"/>
        </w:rPr>
      </w:pPr>
      <w:r w:rsidRPr="005304E1">
        <w:rPr>
          <w:lang w:val="en-US"/>
        </w:rPr>
        <w:t>The National Strategy on Protection and Rescue in Emergency Situations: 2011. National Assembly of the Republic of Serbia. Belgrade.</w:t>
      </w:r>
    </w:p>
    <w:p w:rsidR="00663D5F" w:rsidRPr="005304E1" w:rsidRDefault="00663D5F" w:rsidP="00663D5F">
      <w:pPr>
        <w:rPr>
          <w:lang w:val="en-US"/>
        </w:rPr>
      </w:pPr>
      <w:r w:rsidRPr="005304E1">
        <w:rPr>
          <w:lang w:val="en-US"/>
        </w:rPr>
        <w:lastRenderedPageBreak/>
        <w:t>UNICEF and UNISDR 2011</w:t>
      </w:r>
      <w:r w:rsidR="00671732" w:rsidRPr="005304E1">
        <w:rPr>
          <w:lang w:val="en-US"/>
        </w:rPr>
        <w:t>.</w:t>
      </w:r>
      <w:r w:rsidRPr="005304E1">
        <w:rPr>
          <w:lang w:val="en-US"/>
        </w:rPr>
        <w:t xml:space="preserve"> Children and disasters: building resilience through education. Internet: http://www.unisdr.org/files/24583_childrenanddisastersbuildingresilie.pdf (27. 7. 2012).</w:t>
      </w:r>
    </w:p>
    <w:p w:rsidR="001140DE" w:rsidRPr="005304E1" w:rsidRDefault="00671732" w:rsidP="001140DE">
      <w:pPr>
        <w:spacing w:after="0"/>
        <w:rPr>
          <w:lang w:val="en-US"/>
        </w:rPr>
      </w:pPr>
      <w:r w:rsidRPr="005304E1">
        <w:rPr>
          <w:lang w:val="en-US"/>
        </w:rPr>
        <w:t>UNISDR 2007.</w:t>
      </w:r>
      <w:r w:rsidR="00663D5F" w:rsidRPr="005304E1">
        <w:rPr>
          <w:lang w:val="en-US"/>
        </w:rPr>
        <w:t xml:space="preserve"> Towards a culture of prevention: </w:t>
      </w:r>
      <w:r w:rsidR="00684DD8" w:rsidRPr="005304E1">
        <w:rPr>
          <w:lang w:val="en-US"/>
        </w:rPr>
        <w:t>D</w:t>
      </w:r>
      <w:r w:rsidR="00663D5F" w:rsidRPr="005304E1">
        <w:rPr>
          <w:lang w:val="en-US"/>
        </w:rPr>
        <w:t xml:space="preserve">isaster risk reduction begins at school – good practices and lessons learned. Geneva. </w:t>
      </w:r>
    </w:p>
    <w:p w:rsidR="00663D5F" w:rsidRPr="005304E1" w:rsidRDefault="00663D5F" w:rsidP="00663D5F">
      <w:pPr>
        <w:rPr>
          <w:lang w:val="en-US"/>
        </w:rPr>
      </w:pPr>
      <w:r w:rsidRPr="005304E1">
        <w:rPr>
          <w:lang w:val="en-US"/>
        </w:rPr>
        <w:t>Internet: http://www.unisdr.org/files/761_education-good-practices.pdf (25. 7. 2012)</w:t>
      </w:r>
    </w:p>
    <w:p w:rsidR="00671732" w:rsidRPr="005304E1" w:rsidRDefault="00671732" w:rsidP="00663D5F">
      <w:pPr>
        <w:rPr>
          <w:lang w:val="en-US"/>
        </w:rPr>
      </w:pPr>
      <w:r w:rsidRPr="005304E1">
        <w:rPr>
          <w:lang w:val="en-US"/>
        </w:rPr>
        <w:t xml:space="preserve">UNISDR 2007. Words Into Action: A Guide for Implementing the Hyogo Framework. </w:t>
      </w:r>
      <w:r w:rsidR="00481C01">
        <w:rPr>
          <w:lang w:val="en-US"/>
        </w:rPr>
        <w:t xml:space="preserve">Internet: </w:t>
      </w:r>
      <w:r w:rsidRPr="005304E1">
        <w:rPr>
          <w:lang w:val="en-US"/>
        </w:rPr>
        <w:t>http://www.unisdr.org/files/594_10382.pdf</w:t>
      </w:r>
    </w:p>
    <w:p w:rsidR="00663D5F" w:rsidRPr="005304E1" w:rsidRDefault="00663D5F" w:rsidP="00663D5F">
      <w:pPr>
        <w:rPr>
          <w:lang w:val="en-US"/>
        </w:rPr>
      </w:pPr>
      <w:r w:rsidRPr="005304E1">
        <w:rPr>
          <w:lang w:val="en-US"/>
        </w:rPr>
        <w:t>UNISDR World Campaign – disaster risk reduction begins at school 2006–2007</w:t>
      </w:r>
      <w:r w:rsidR="001140DE" w:rsidRPr="005304E1">
        <w:rPr>
          <w:lang w:val="en-US"/>
        </w:rPr>
        <w:t>.</w:t>
      </w:r>
      <w:r w:rsidRPr="005304E1">
        <w:rPr>
          <w:lang w:val="en-US"/>
        </w:rPr>
        <w:t xml:space="preserve"> Internet: http://www.unisdr.org/2007/campaign/wdrc-2006-2007.htm (1. 8. 2012)</w:t>
      </w:r>
    </w:p>
    <w:p w:rsidR="00663D5F" w:rsidRPr="005304E1" w:rsidRDefault="00663D5F" w:rsidP="00663D5F">
      <w:pPr>
        <w:rPr>
          <w:lang w:val="en-US"/>
        </w:rPr>
      </w:pPr>
      <w:r w:rsidRPr="005304E1">
        <w:rPr>
          <w:lang w:val="en-US"/>
        </w:rPr>
        <w:t xml:space="preserve">Wisner, B., Blaikie, P., Cannon, T., Davis, I. 2004. </w:t>
      </w:r>
      <w:r w:rsidRPr="005304E1">
        <w:rPr>
          <w:i/>
          <w:lang w:val="en-US"/>
        </w:rPr>
        <w:t>At risk: natural hazards, people’s vulnerability and disasters</w:t>
      </w:r>
      <w:r w:rsidRPr="005304E1">
        <w:rPr>
          <w:lang w:val="en-US"/>
        </w:rPr>
        <w:t>. London and New York.</w:t>
      </w:r>
    </w:p>
    <w:p w:rsidR="00663D5F" w:rsidRPr="005304E1" w:rsidRDefault="00663D5F" w:rsidP="00663D5F">
      <w:pPr>
        <w:rPr>
          <w:lang w:val="en-US"/>
        </w:rPr>
      </w:pPr>
      <w:r w:rsidRPr="005304E1">
        <w:rPr>
          <w:lang w:val="en-US"/>
        </w:rPr>
        <w:t>Wisner, B. 2006. Let Our Children Teach Us!. A Review of the Role of Education and Knowledge in Disaster Risk Reduction. Internet// www.unisdr.org/knowlwdge-education (15. 7. 2012)</w:t>
      </w:r>
    </w:p>
    <w:sectPr w:rsidR="00663D5F" w:rsidRPr="005304E1" w:rsidSect="00763CD1">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3E1" w:rsidRDefault="00DE13E1" w:rsidP="004A06FC">
      <w:pPr>
        <w:spacing w:after="0" w:line="240" w:lineRule="auto"/>
      </w:pPr>
      <w:r>
        <w:separator/>
      </w:r>
    </w:p>
  </w:endnote>
  <w:endnote w:type="continuationSeparator" w:id="0">
    <w:p w:rsidR="00DE13E1" w:rsidRDefault="00DE13E1" w:rsidP="004A0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DF" w:rsidRPr="00763CD1" w:rsidRDefault="00742ADF">
    <w:pPr>
      <w:pStyle w:val="Footer"/>
      <w:jc w:val="right"/>
      <w:rPr>
        <w:sz w:val="16"/>
      </w:rPr>
    </w:pPr>
    <w:r w:rsidRPr="00763CD1">
      <w:rPr>
        <w:sz w:val="16"/>
      </w:rPr>
      <w:fldChar w:fldCharType="begin"/>
    </w:r>
    <w:r w:rsidRPr="00763CD1">
      <w:rPr>
        <w:sz w:val="16"/>
      </w:rPr>
      <w:instrText>PAGE   \* MERGEFORMAT</w:instrText>
    </w:r>
    <w:r w:rsidRPr="00763CD1">
      <w:rPr>
        <w:sz w:val="16"/>
      </w:rPr>
      <w:fldChar w:fldCharType="separate"/>
    </w:r>
    <w:r w:rsidR="0086689B" w:rsidRPr="0086689B">
      <w:rPr>
        <w:noProof/>
        <w:sz w:val="16"/>
        <w:lang w:val="fr-FR"/>
      </w:rPr>
      <w:t>16</w:t>
    </w:r>
    <w:r w:rsidRPr="00763CD1">
      <w:rPr>
        <w:sz w:val="16"/>
      </w:rPr>
      <w:fldChar w:fldCharType="end"/>
    </w:r>
  </w:p>
  <w:p w:rsidR="00742ADF" w:rsidRDefault="00742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3E1" w:rsidRDefault="00DE13E1" w:rsidP="004A06FC">
      <w:pPr>
        <w:spacing w:after="0" w:line="240" w:lineRule="auto"/>
      </w:pPr>
      <w:r>
        <w:separator/>
      </w:r>
    </w:p>
  </w:footnote>
  <w:footnote w:type="continuationSeparator" w:id="0">
    <w:p w:rsidR="00DE13E1" w:rsidRDefault="00DE13E1" w:rsidP="004A06FC">
      <w:pPr>
        <w:spacing w:after="0" w:line="240" w:lineRule="auto"/>
      </w:pPr>
      <w:r>
        <w:continuationSeparator/>
      </w:r>
    </w:p>
  </w:footnote>
  <w:footnote w:id="1">
    <w:p w:rsidR="00742ADF" w:rsidRPr="00327C94" w:rsidRDefault="00742ADF" w:rsidP="003D740A">
      <w:pPr>
        <w:pStyle w:val="FootnoteText"/>
        <w:rPr>
          <w:lang w:val="en-US"/>
        </w:rPr>
      </w:pPr>
      <w:r>
        <w:rPr>
          <w:rStyle w:val="FootnoteReference"/>
        </w:rPr>
        <w:footnoteRef/>
      </w:r>
      <w:r>
        <w:t xml:space="preserve"> </w:t>
      </w:r>
      <w:r w:rsidRPr="00145928">
        <w:rPr>
          <w:lang w:val="sl-SI"/>
        </w:rPr>
        <w:t xml:space="preserve">Internet: </w:t>
      </w:r>
      <w:hyperlink r:id="rId1" w:history="1">
        <w:r w:rsidRPr="0082731B">
          <w:rPr>
            <w:rStyle w:val="Hyperlink"/>
            <w:lang w:val="sl-SI"/>
          </w:rPr>
          <w:t>http://www.un.org/esa/sustdev/documents/english/Agenda21.pdf</w:t>
        </w:r>
      </w:hyperlink>
      <w:r>
        <w:rPr>
          <w:lang w:val="sl-SI"/>
        </w:rPr>
        <w:t xml:space="preserve">  </w:t>
      </w:r>
      <w:r w:rsidRPr="00880F35">
        <w:rPr>
          <w:lang w:val="sl-SI"/>
        </w:rPr>
        <w:t>(27-07-2012)</w:t>
      </w:r>
    </w:p>
  </w:footnote>
  <w:footnote w:id="2">
    <w:p w:rsidR="00742ADF" w:rsidRPr="00684DD8" w:rsidRDefault="00742ADF" w:rsidP="003D740A">
      <w:pPr>
        <w:spacing w:after="0"/>
        <w:rPr>
          <w:sz w:val="20"/>
          <w:szCs w:val="20"/>
          <w:lang w:val="sl-SI"/>
        </w:rPr>
      </w:pPr>
      <w:r>
        <w:rPr>
          <w:rStyle w:val="FootnoteReference"/>
        </w:rPr>
        <w:footnoteRef/>
      </w:r>
      <w:r>
        <w:t xml:space="preserve"> </w:t>
      </w:r>
      <w:r w:rsidRPr="00684DD8">
        <w:rPr>
          <w:sz w:val="20"/>
          <w:szCs w:val="20"/>
          <w:lang w:val="sl-SI"/>
        </w:rPr>
        <w:t xml:space="preserve">Internet: </w:t>
      </w:r>
      <w:hyperlink r:id="rId2" w:history="1">
        <w:r w:rsidRPr="0082731B">
          <w:rPr>
            <w:rStyle w:val="Hyperlink"/>
            <w:sz w:val="20"/>
            <w:szCs w:val="20"/>
            <w:lang w:val="sl-SI"/>
          </w:rPr>
          <w:t>http://www.unisdr.org/files/1037_hyogoframeworkforactionenglish.pdf</w:t>
        </w:r>
      </w:hyperlink>
      <w:r>
        <w:rPr>
          <w:sz w:val="20"/>
          <w:szCs w:val="20"/>
          <w:lang w:val="sl-SI"/>
        </w:rPr>
        <w:t xml:space="preserve"> </w:t>
      </w:r>
      <w:r w:rsidRPr="00684DD8">
        <w:rPr>
          <w:sz w:val="20"/>
          <w:szCs w:val="20"/>
          <w:lang w:val="sl-SI"/>
        </w:rPr>
        <w:t xml:space="preserve"> (27</w:t>
      </w:r>
      <w:r>
        <w:rPr>
          <w:sz w:val="20"/>
          <w:szCs w:val="20"/>
          <w:lang w:val="sl-SI"/>
        </w:rPr>
        <w:t>-0</w:t>
      </w:r>
      <w:r w:rsidRPr="00684DD8">
        <w:rPr>
          <w:sz w:val="20"/>
          <w:szCs w:val="20"/>
          <w:lang w:val="sl-SI"/>
        </w:rPr>
        <w:t>7</w:t>
      </w:r>
      <w:r>
        <w:rPr>
          <w:sz w:val="20"/>
          <w:szCs w:val="20"/>
          <w:lang w:val="sl-SI"/>
        </w:rPr>
        <w:t>-</w:t>
      </w:r>
      <w:r w:rsidRPr="00684DD8">
        <w:rPr>
          <w:sz w:val="20"/>
          <w:szCs w:val="20"/>
          <w:lang w:val="sl-SI"/>
        </w:rPr>
        <w:t>2012)</w:t>
      </w:r>
    </w:p>
  </w:footnote>
  <w:footnote w:id="3">
    <w:p w:rsidR="00742ADF" w:rsidRPr="00684DD8" w:rsidRDefault="00742ADF" w:rsidP="003D740A">
      <w:pPr>
        <w:spacing w:after="0"/>
        <w:rPr>
          <w:lang w:val="hr-HR"/>
        </w:rPr>
      </w:pPr>
      <w:r>
        <w:rPr>
          <w:rStyle w:val="FootnoteReference"/>
        </w:rPr>
        <w:footnoteRef/>
      </w:r>
      <w:r>
        <w:t xml:space="preserve"> </w:t>
      </w:r>
      <w:r w:rsidRPr="00684DD8">
        <w:rPr>
          <w:sz w:val="20"/>
          <w:szCs w:val="20"/>
          <w:lang w:val="sl-SI"/>
        </w:rPr>
        <w:t xml:space="preserve">Internet: </w:t>
      </w:r>
      <w:hyperlink r:id="rId3" w:history="1">
        <w:r w:rsidRPr="0082731B">
          <w:rPr>
            <w:rStyle w:val="Hyperlink"/>
            <w:sz w:val="20"/>
            <w:szCs w:val="20"/>
            <w:lang w:val="sl-SI"/>
          </w:rPr>
          <w:t>http://www.desd.org</w:t>
        </w:r>
      </w:hyperlink>
      <w:r>
        <w:rPr>
          <w:sz w:val="20"/>
          <w:szCs w:val="20"/>
          <w:lang w:val="sl-SI"/>
        </w:rPr>
        <w:t xml:space="preserve"> </w:t>
      </w:r>
      <w:r w:rsidRPr="00684DD8">
        <w:rPr>
          <w:sz w:val="20"/>
          <w:szCs w:val="20"/>
          <w:lang w:val="sl-SI"/>
        </w:rPr>
        <w:t xml:space="preserve"> (21</w:t>
      </w:r>
      <w:r>
        <w:rPr>
          <w:sz w:val="20"/>
          <w:szCs w:val="20"/>
          <w:lang w:val="sl-SI"/>
        </w:rPr>
        <w:t>-0</w:t>
      </w:r>
      <w:r w:rsidRPr="00684DD8">
        <w:rPr>
          <w:sz w:val="20"/>
          <w:szCs w:val="20"/>
          <w:lang w:val="sl-SI"/>
        </w:rPr>
        <w:t>8</w:t>
      </w:r>
      <w:r>
        <w:rPr>
          <w:sz w:val="20"/>
          <w:szCs w:val="20"/>
          <w:lang w:val="sl-SI"/>
        </w:rPr>
        <w:t>-2012)</w:t>
      </w:r>
    </w:p>
  </w:footnote>
  <w:footnote w:id="4">
    <w:p w:rsidR="00742ADF" w:rsidRPr="003D740A" w:rsidRDefault="00742ADF" w:rsidP="003D740A">
      <w:pPr>
        <w:spacing w:after="0"/>
        <w:rPr>
          <w:sz w:val="20"/>
          <w:szCs w:val="20"/>
          <w:lang w:val="sl-SI"/>
        </w:rPr>
      </w:pPr>
      <w:r w:rsidRPr="003D740A">
        <w:rPr>
          <w:rStyle w:val="FootnoteReference"/>
          <w:sz w:val="20"/>
          <w:szCs w:val="20"/>
        </w:rPr>
        <w:footnoteRef/>
      </w:r>
      <w:r w:rsidRPr="003D740A">
        <w:rPr>
          <w:rStyle w:val="FootnoteReference"/>
          <w:sz w:val="20"/>
          <w:szCs w:val="20"/>
        </w:rPr>
        <w:t xml:space="preserve"> </w:t>
      </w:r>
      <w:r w:rsidRPr="003D740A">
        <w:rPr>
          <w:sz w:val="20"/>
          <w:szCs w:val="20"/>
          <w:lang w:val="sl-SI"/>
        </w:rPr>
        <w:t xml:space="preserve">Internet: </w:t>
      </w:r>
      <w:hyperlink r:id="rId4" w:history="1">
        <w:r w:rsidRPr="00135F8D">
          <w:rPr>
            <w:rStyle w:val="Hyperlink"/>
            <w:sz w:val="20"/>
            <w:szCs w:val="20"/>
            <w:lang w:val="sl-SI"/>
          </w:rPr>
          <w:t>http://www.unisdr.org/2000/campaign/pa-camp00-kit-eng.htm</w:t>
        </w:r>
      </w:hyperlink>
      <w:r>
        <w:rPr>
          <w:sz w:val="20"/>
          <w:szCs w:val="20"/>
          <w:lang w:val="sl-SI"/>
        </w:rPr>
        <w:t xml:space="preserve"> </w:t>
      </w:r>
      <w:r w:rsidRPr="003D740A">
        <w:rPr>
          <w:sz w:val="20"/>
          <w:szCs w:val="20"/>
          <w:lang w:val="sl-SI"/>
        </w:rPr>
        <w:t xml:space="preserve"> (</w:t>
      </w:r>
      <w:r>
        <w:rPr>
          <w:sz w:val="20"/>
          <w:szCs w:val="20"/>
          <w:lang w:val="sl-SI"/>
        </w:rPr>
        <w:t>0</w:t>
      </w:r>
      <w:r w:rsidRPr="003D740A">
        <w:rPr>
          <w:sz w:val="20"/>
          <w:szCs w:val="20"/>
          <w:lang w:val="sl-SI"/>
        </w:rPr>
        <w:t>8</w:t>
      </w:r>
      <w:r>
        <w:rPr>
          <w:sz w:val="20"/>
          <w:szCs w:val="20"/>
          <w:lang w:val="sl-SI"/>
        </w:rPr>
        <w:t>-0</w:t>
      </w:r>
      <w:r w:rsidRPr="003D740A">
        <w:rPr>
          <w:sz w:val="20"/>
          <w:szCs w:val="20"/>
          <w:lang w:val="sl-SI"/>
        </w:rPr>
        <w:t>8</w:t>
      </w:r>
      <w:r>
        <w:rPr>
          <w:sz w:val="20"/>
          <w:szCs w:val="20"/>
          <w:lang w:val="sl-SI"/>
        </w:rPr>
        <w:t>-</w:t>
      </w:r>
      <w:r w:rsidRPr="003D740A">
        <w:rPr>
          <w:sz w:val="20"/>
          <w:szCs w:val="20"/>
          <w:lang w:val="sl-SI"/>
        </w:rPr>
        <w:t>2012)</w:t>
      </w:r>
    </w:p>
  </w:footnote>
  <w:footnote w:id="5">
    <w:p w:rsidR="00742ADF" w:rsidRPr="003D740A" w:rsidRDefault="00742ADF" w:rsidP="003D740A">
      <w:pPr>
        <w:spacing w:after="0"/>
        <w:rPr>
          <w:sz w:val="20"/>
          <w:szCs w:val="20"/>
          <w:lang w:val="en-US"/>
        </w:rPr>
      </w:pPr>
      <w:r w:rsidRPr="003D740A">
        <w:rPr>
          <w:rStyle w:val="FootnoteReference"/>
          <w:sz w:val="20"/>
          <w:szCs w:val="20"/>
        </w:rPr>
        <w:footnoteRef/>
      </w:r>
      <w:r w:rsidRPr="003D740A">
        <w:rPr>
          <w:sz w:val="20"/>
          <w:szCs w:val="20"/>
        </w:rPr>
        <w:t xml:space="preserve"> </w:t>
      </w:r>
      <w:r w:rsidRPr="003D740A">
        <w:rPr>
          <w:sz w:val="20"/>
          <w:szCs w:val="20"/>
          <w:lang w:val="en-US"/>
        </w:rPr>
        <w:t xml:space="preserve">Internet: </w:t>
      </w:r>
      <w:hyperlink r:id="rId5" w:history="1">
        <w:r w:rsidRPr="00135F8D">
          <w:rPr>
            <w:rStyle w:val="Hyperlink"/>
            <w:sz w:val="20"/>
            <w:szCs w:val="20"/>
            <w:lang w:val="en-US"/>
          </w:rPr>
          <w:t>http://www.unisdr.org/files/761_education-good-practices.pdf</w:t>
        </w:r>
      </w:hyperlink>
      <w:r>
        <w:rPr>
          <w:sz w:val="20"/>
          <w:szCs w:val="20"/>
          <w:lang w:val="en-US"/>
        </w:rPr>
        <w:t xml:space="preserve"> </w:t>
      </w:r>
      <w:r w:rsidRPr="003D740A">
        <w:rPr>
          <w:sz w:val="20"/>
          <w:szCs w:val="20"/>
          <w:lang w:val="en-US"/>
        </w:rPr>
        <w:t xml:space="preserve"> (25</w:t>
      </w:r>
      <w:r>
        <w:rPr>
          <w:sz w:val="20"/>
          <w:szCs w:val="20"/>
          <w:lang w:val="en-US"/>
        </w:rPr>
        <w:t>-0</w:t>
      </w:r>
      <w:r w:rsidRPr="003D740A">
        <w:rPr>
          <w:sz w:val="20"/>
          <w:szCs w:val="20"/>
          <w:lang w:val="en-US"/>
        </w:rPr>
        <w:t>7</w:t>
      </w:r>
      <w:r>
        <w:rPr>
          <w:sz w:val="20"/>
          <w:szCs w:val="20"/>
          <w:lang w:val="en-US"/>
        </w:rPr>
        <w:t>-</w:t>
      </w:r>
      <w:r w:rsidRPr="003D740A">
        <w:rPr>
          <w:sz w:val="20"/>
          <w:szCs w:val="20"/>
          <w:lang w:val="en-US"/>
        </w:rPr>
        <w:t>2012)</w:t>
      </w:r>
    </w:p>
    <w:p w:rsidR="00742ADF" w:rsidRPr="003D740A" w:rsidRDefault="00742ADF">
      <w:pPr>
        <w:pStyle w:val="FootnoteText"/>
        <w:rPr>
          <w:lang w:val="en-US"/>
        </w:rPr>
      </w:pPr>
    </w:p>
  </w:footnote>
  <w:footnote w:id="6">
    <w:p w:rsidR="00742ADF" w:rsidRPr="00F55A72" w:rsidRDefault="00742ADF" w:rsidP="00BC1966">
      <w:pPr>
        <w:rPr>
          <w:lang w:val="en-US"/>
        </w:rPr>
      </w:pPr>
      <w:r>
        <w:rPr>
          <w:rStyle w:val="FootnoteReference"/>
        </w:rPr>
        <w:footnoteRef/>
      </w:r>
      <w:r>
        <w:t xml:space="preserve"> </w:t>
      </w:r>
      <w:r w:rsidRPr="00F55A72">
        <w:rPr>
          <w:sz w:val="20"/>
          <w:szCs w:val="20"/>
          <w:lang w:val="en-US"/>
        </w:rPr>
        <w:t xml:space="preserve">Internet: </w:t>
      </w:r>
      <w:hyperlink r:id="rId6" w:history="1">
        <w:r w:rsidRPr="00135F8D">
          <w:rPr>
            <w:rStyle w:val="Hyperlink"/>
            <w:sz w:val="20"/>
            <w:szCs w:val="20"/>
            <w:lang w:val="en-US"/>
          </w:rPr>
          <w:t>http://webrzs.stat.gov.rs/WebSite/Public/ReportResultView.aspx?rptKey=ind</w:t>
        </w:r>
      </w:hyperlink>
      <w:r>
        <w:rPr>
          <w:sz w:val="20"/>
          <w:szCs w:val="20"/>
          <w:lang w:val="en-US"/>
        </w:rPr>
        <w:t xml:space="preserve"> </w:t>
      </w:r>
      <w:r w:rsidRPr="00F55A72">
        <w:rPr>
          <w:sz w:val="20"/>
          <w:szCs w:val="20"/>
          <w:lang w:val="en-US"/>
        </w:rPr>
        <w:t xml:space="preserve"> (5</w:t>
      </w:r>
      <w:r>
        <w:rPr>
          <w:sz w:val="20"/>
          <w:szCs w:val="20"/>
          <w:lang w:val="en-US"/>
        </w:rPr>
        <w:t>-</w:t>
      </w:r>
      <w:r w:rsidRPr="00F55A72">
        <w:rPr>
          <w:sz w:val="20"/>
          <w:szCs w:val="20"/>
          <w:lang w:val="en-US"/>
        </w:rPr>
        <w:t>8</w:t>
      </w:r>
      <w:r>
        <w:rPr>
          <w:sz w:val="20"/>
          <w:szCs w:val="20"/>
          <w:lang w:val="en-US"/>
        </w:rPr>
        <w:t>-</w:t>
      </w:r>
      <w:r w:rsidRPr="00F55A72">
        <w:rPr>
          <w:sz w:val="20"/>
          <w:szCs w:val="20"/>
          <w:lang w:val="en-US"/>
        </w:rPr>
        <w:t>2012)</w:t>
      </w:r>
    </w:p>
  </w:footnote>
  <w:footnote w:id="7">
    <w:p w:rsidR="00742ADF" w:rsidRPr="00295BAA" w:rsidRDefault="00742ADF" w:rsidP="00295BAA">
      <w:pPr>
        <w:spacing w:after="0"/>
        <w:rPr>
          <w:sz w:val="20"/>
          <w:szCs w:val="20"/>
          <w:lang w:val="en-US"/>
        </w:rPr>
      </w:pPr>
      <w:r w:rsidRPr="00295BAA">
        <w:rPr>
          <w:rStyle w:val="FootnoteReference"/>
          <w:sz w:val="20"/>
          <w:szCs w:val="20"/>
        </w:rPr>
        <w:footnoteRef/>
      </w:r>
      <w:r w:rsidRPr="00295BAA">
        <w:rPr>
          <w:sz w:val="20"/>
          <w:szCs w:val="20"/>
          <w:lang w:val="en-US"/>
        </w:rPr>
        <w:t xml:space="preserve"> Internet: </w:t>
      </w:r>
      <w:hyperlink r:id="rId7" w:history="1">
        <w:r w:rsidRPr="00295BAA">
          <w:rPr>
            <w:rStyle w:val="Hyperlink"/>
            <w:sz w:val="20"/>
            <w:szCs w:val="20"/>
            <w:lang w:val="en-US"/>
          </w:rPr>
          <w:t>http://www.unisdr.org/files/7817_UNISDRTerminologyEnglish.pdf</w:t>
        </w:r>
      </w:hyperlink>
      <w:r w:rsidRPr="00295BAA">
        <w:rPr>
          <w:sz w:val="20"/>
          <w:szCs w:val="20"/>
          <w:lang w:val="en-US"/>
        </w:rPr>
        <w:t xml:space="preserve">  (</w:t>
      </w:r>
      <w:r>
        <w:rPr>
          <w:sz w:val="20"/>
          <w:szCs w:val="20"/>
          <w:lang w:val="en-US"/>
        </w:rPr>
        <w:t>0</w:t>
      </w:r>
      <w:r w:rsidRPr="00295BAA">
        <w:rPr>
          <w:sz w:val="20"/>
          <w:szCs w:val="20"/>
          <w:lang w:val="en-US"/>
        </w:rPr>
        <w:t>5</w:t>
      </w:r>
      <w:r>
        <w:rPr>
          <w:sz w:val="20"/>
          <w:szCs w:val="20"/>
          <w:lang w:val="en-US"/>
        </w:rPr>
        <w:t>-0</w:t>
      </w:r>
      <w:r w:rsidRPr="00295BAA">
        <w:rPr>
          <w:sz w:val="20"/>
          <w:szCs w:val="20"/>
          <w:lang w:val="en-US"/>
        </w:rPr>
        <w:t>8</w:t>
      </w:r>
      <w:r>
        <w:rPr>
          <w:sz w:val="20"/>
          <w:szCs w:val="20"/>
          <w:lang w:val="en-US"/>
        </w:rPr>
        <w:t>-</w:t>
      </w:r>
      <w:r w:rsidRPr="00295BAA">
        <w:rPr>
          <w:sz w:val="20"/>
          <w:szCs w:val="20"/>
          <w:lang w:val="en-US"/>
        </w:rPr>
        <w:t>2012)</w:t>
      </w:r>
    </w:p>
  </w:footnote>
  <w:footnote w:id="8">
    <w:p w:rsidR="00742ADF" w:rsidRPr="007D5834" w:rsidRDefault="00742ADF">
      <w:pPr>
        <w:pStyle w:val="FootnoteText"/>
        <w:rPr>
          <w:lang w:val="hr-HR"/>
        </w:rPr>
      </w:pPr>
      <w:r>
        <w:rPr>
          <w:rStyle w:val="FootnoteReference"/>
        </w:rPr>
        <w:footnoteRef/>
      </w:r>
      <w:r>
        <w:t xml:space="preserve"> </w:t>
      </w:r>
      <w:r>
        <w:rPr>
          <w:lang w:val="hr-HR"/>
        </w:rPr>
        <w:t xml:space="preserve">Internet: </w:t>
      </w:r>
      <w:hyperlink r:id="rId8" w:history="1">
        <w:r w:rsidRPr="0082731B">
          <w:rPr>
            <w:rStyle w:val="Hyperlink"/>
            <w:lang w:val="hr-HR"/>
          </w:rPr>
          <w:t>http://prezentacije.mup.gov.rs/svs/HTML/Vanredne%20situacije%20latinica_Final.pdf</w:t>
        </w:r>
      </w:hyperlink>
      <w:r>
        <w:rPr>
          <w:lang w:val="hr-HR"/>
        </w:rPr>
        <w:t xml:space="preserve"> </w:t>
      </w:r>
    </w:p>
  </w:footnote>
  <w:footnote w:id="9">
    <w:p w:rsidR="00742ADF" w:rsidRPr="002A08E8" w:rsidRDefault="00742ADF" w:rsidP="00481C01">
      <w:pPr>
        <w:rPr>
          <w:sz w:val="20"/>
          <w:szCs w:val="20"/>
          <w:lang w:val="en-US"/>
        </w:rPr>
      </w:pPr>
      <w:r w:rsidRPr="002A08E8">
        <w:rPr>
          <w:rStyle w:val="FootnoteReference"/>
          <w:sz w:val="20"/>
          <w:szCs w:val="20"/>
        </w:rPr>
        <w:footnoteRef/>
      </w:r>
      <w:r w:rsidRPr="002A08E8">
        <w:rPr>
          <w:sz w:val="20"/>
          <w:szCs w:val="20"/>
        </w:rPr>
        <w:t xml:space="preserve"> </w:t>
      </w:r>
      <w:r w:rsidRPr="002A08E8">
        <w:rPr>
          <w:sz w:val="20"/>
          <w:szCs w:val="20"/>
          <w:lang w:val="en-US"/>
        </w:rPr>
        <w:t xml:space="preserve">Internet: </w:t>
      </w:r>
      <w:hyperlink r:id="rId9" w:history="1">
        <w:r w:rsidRPr="002A08E8">
          <w:rPr>
            <w:rStyle w:val="Hyperlink"/>
            <w:sz w:val="20"/>
            <w:szCs w:val="20"/>
            <w:lang w:val="en-US"/>
          </w:rPr>
          <w:t>http://www.un</w:t>
        </w:r>
        <w:r w:rsidRPr="002A08E8">
          <w:rPr>
            <w:rStyle w:val="Hyperlink"/>
            <w:sz w:val="20"/>
            <w:szCs w:val="20"/>
            <w:lang w:val="en-US"/>
          </w:rPr>
          <w:t>i</w:t>
        </w:r>
        <w:r w:rsidRPr="002A08E8">
          <w:rPr>
            <w:rStyle w:val="Hyperlink"/>
            <w:sz w:val="20"/>
            <w:szCs w:val="20"/>
            <w:lang w:val="en-US"/>
          </w:rPr>
          <w:t>sdr.org/files/594_10382.pdf</w:t>
        </w:r>
      </w:hyperlink>
      <w:r w:rsidRPr="002A08E8">
        <w:rPr>
          <w:sz w:val="20"/>
          <w:szCs w:val="20"/>
          <w:lang w:val="en-US"/>
        </w:rPr>
        <w:t xml:space="preserve"> (27-07-2012)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D2E7D"/>
    <w:multiLevelType w:val="hybridMultilevel"/>
    <w:tmpl w:val="42ECEDB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38FC5AB6"/>
    <w:multiLevelType w:val="hybridMultilevel"/>
    <w:tmpl w:val="66EC08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A3E09C2"/>
    <w:multiLevelType w:val="hybridMultilevel"/>
    <w:tmpl w:val="0D3AE6C6"/>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4A06FC"/>
    <w:rsid w:val="00012F79"/>
    <w:rsid w:val="00016F2A"/>
    <w:rsid w:val="0003045F"/>
    <w:rsid w:val="0004507F"/>
    <w:rsid w:val="00066466"/>
    <w:rsid w:val="00070FC5"/>
    <w:rsid w:val="00072F3B"/>
    <w:rsid w:val="00074285"/>
    <w:rsid w:val="000769E9"/>
    <w:rsid w:val="000836A9"/>
    <w:rsid w:val="0009780B"/>
    <w:rsid w:val="000C2B3C"/>
    <w:rsid w:val="000F4495"/>
    <w:rsid w:val="001140DE"/>
    <w:rsid w:val="00125424"/>
    <w:rsid w:val="0013356F"/>
    <w:rsid w:val="0014787B"/>
    <w:rsid w:val="0015181D"/>
    <w:rsid w:val="0015570E"/>
    <w:rsid w:val="00167BD2"/>
    <w:rsid w:val="001742BA"/>
    <w:rsid w:val="00197292"/>
    <w:rsid w:val="001A02B2"/>
    <w:rsid w:val="001B0AA8"/>
    <w:rsid w:val="001B2A55"/>
    <w:rsid w:val="001E2B74"/>
    <w:rsid w:val="001E629F"/>
    <w:rsid w:val="001F1767"/>
    <w:rsid w:val="00203962"/>
    <w:rsid w:val="00226F34"/>
    <w:rsid w:val="00250A73"/>
    <w:rsid w:val="002536EA"/>
    <w:rsid w:val="00292869"/>
    <w:rsid w:val="00295BAA"/>
    <w:rsid w:val="002A08E8"/>
    <w:rsid w:val="002A271A"/>
    <w:rsid w:val="002C09AB"/>
    <w:rsid w:val="002C1EE0"/>
    <w:rsid w:val="002D1E3E"/>
    <w:rsid w:val="002D4144"/>
    <w:rsid w:val="002F055A"/>
    <w:rsid w:val="003103F3"/>
    <w:rsid w:val="0031257D"/>
    <w:rsid w:val="00327C94"/>
    <w:rsid w:val="00337EB3"/>
    <w:rsid w:val="00364DFC"/>
    <w:rsid w:val="003853D4"/>
    <w:rsid w:val="003A3F02"/>
    <w:rsid w:val="003B0683"/>
    <w:rsid w:val="003C42CE"/>
    <w:rsid w:val="003D740A"/>
    <w:rsid w:val="003F119B"/>
    <w:rsid w:val="00415221"/>
    <w:rsid w:val="00415FE7"/>
    <w:rsid w:val="00447402"/>
    <w:rsid w:val="0046398E"/>
    <w:rsid w:val="004639A6"/>
    <w:rsid w:val="00464DBA"/>
    <w:rsid w:val="00467F5C"/>
    <w:rsid w:val="00474B35"/>
    <w:rsid w:val="00481C01"/>
    <w:rsid w:val="004877BF"/>
    <w:rsid w:val="00496184"/>
    <w:rsid w:val="004A06FC"/>
    <w:rsid w:val="004A0B55"/>
    <w:rsid w:val="004B7244"/>
    <w:rsid w:val="004C4C72"/>
    <w:rsid w:val="004D24E2"/>
    <w:rsid w:val="005151F0"/>
    <w:rsid w:val="00522128"/>
    <w:rsid w:val="00523639"/>
    <w:rsid w:val="00525428"/>
    <w:rsid w:val="00527747"/>
    <w:rsid w:val="005277DA"/>
    <w:rsid w:val="005304E1"/>
    <w:rsid w:val="005328B3"/>
    <w:rsid w:val="005460BD"/>
    <w:rsid w:val="005503E3"/>
    <w:rsid w:val="0056036C"/>
    <w:rsid w:val="00577E74"/>
    <w:rsid w:val="00586615"/>
    <w:rsid w:val="00586AFD"/>
    <w:rsid w:val="005C5BA2"/>
    <w:rsid w:val="005D3ACC"/>
    <w:rsid w:val="005E630F"/>
    <w:rsid w:val="00612711"/>
    <w:rsid w:val="00630D6F"/>
    <w:rsid w:val="006321E8"/>
    <w:rsid w:val="0063630D"/>
    <w:rsid w:val="006474DC"/>
    <w:rsid w:val="0065343C"/>
    <w:rsid w:val="00663D5F"/>
    <w:rsid w:val="00663EB3"/>
    <w:rsid w:val="00665AC1"/>
    <w:rsid w:val="00671732"/>
    <w:rsid w:val="00684DD8"/>
    <w:rsid w:val="0069102E"/>
    <w:rsid w:val="006918B1"/>
    <w:rsid w:val="006A0299"/>
    <w:rsid w:val="006A23E2"/>
    <w:rsid w:val="006A59AB"/>
    <w:rsid w:val="006B7A45"/>
    <w:rsid w:val="006F0623"/>
    <w:rsid w:val="006F2D25"/>
    <w:rsid w:val="007200FE"/>
    <w:rsid w:val="00727C60"/>
    <w:rsid w:val="007329CB"/>
    <w:rsid w:val="00734EB6"/>
    <w:rsid w:val="00736FFB"/>
    <w:rsid w:val="00742ADF"/>
    <w:rsid w:val="007450C0"/>
    <w:rsid w:val="00763CD1"/>
    <w:rsid w:val="00764100"/>
    <w:rsid w:val="00772BC9"/>
    <w:rsid w:val="0079300E"/>
    <w:rsid w:val="00795920"/>
    <w:rsid w:val="007C0D21"/>
    <w:rsid w:val="007C2441"/>
    <w:rsid w:val="007C603B"/>
    <w:rsid w:val="007D0BAF"/>
    <w:rsid w:val="007D240D"/>
    <w:rsid w:val="007D380D"/>
    <w:rsid w:val="007D5834"/>
    <w:rsid w:val="007E283D"/>
    <w:rsid w:val="007E4177"/>
    <w:rsid w:val="007F75A2"/>
    <w:rsid w:val="008003BB"/>
    <w:rsid w:val="0080547A"/>
    <w:rsid w:val="0083204B"/>
    <w:rsid w:val="00854BB4"/>
    <w:rsid w:val="0086689B"/>
    <w:rsid w:val="00875FE0"/>
    <w:rsid w:val="0088468B"/>
    <w:rsid w:val="00886341"/>
    <w:rsid w:val="008909C4"/>
    <w:rsid w:val="008D35F5"/>
    <w:rsid w:val="008D687C"/>
    <w:rsid w:val="008E2EFA"/>
    <w:rsid w:val="008E7AD4"/>
    <w:rsid w:val="00916CE3"/>
    <w:rsid w:val="009273DD"/>
    <w:rsid w:val="00931148"/>
    <w:rsid w:val="00945E1E"/>
    <w:rsid w:val="00955832"/>
    <w:rsid w:val="009637E0"/>
    <w:rsid w:val="009A03B7"/>
    <w:rsid w:val="009A0618"/>
    <w:rsid w:val="009A7F63"/>
    <w:rsid w:val="009C1ADB"/>
    <w:rsid w:val="009F1F31"/>
    <w:rsid w:val="00A00620"/>
    <w:rsid w:val="00A0164B"/>
    <w:rsid w:val="00A20C4E"/>
    <w:rsid w:val="00A224B7"/>
    <w:rsid w:val="00A44BE4"/>
    <w:rsid w:val="00A53BDF"/>
    <w:rsid w:val="00A724F1"/>
    <w:rsid w:val="00A768F8"/>
    <w:rsid w:val="00A84D90"/>
    <w:rsid w:val="00A90F4A"/>
    <w:rsid w:val="00AD779A"/>
    <w:rsid w:val="00AF21A0"/>
    <w:rsid w:val="00AF51CF"/>
    <w:rsid w:val="00B15CD7"/>
    <w:rsid w:val="00B17534"/>
    <w:rsid w:val="00B26B4D"/>
    <w:rsid w:val="00B35958"/>
    <w:rsid w:val="00B4337E"/>
    <w:rsid w:val="00B8241E"/>
    <w:rsid w:val="00B83056"/>
    <w:rsid w:val="00B87F36"/>
    <w:rsid w:val="00B909C8"/>
    <w:rsid w:val="00BA37AB"/>
    <w:rsid w:val="00BB0085"/>
    <w:rsid w:val="00BC1966"/>
    <w:rsid w:val="00C0051E"/>
    <w:rsid w:val="00C027C4"/>
    <w:rsid w:val="00C41AA3"/>
    <w:rsid w:val="00C5104F"/>
    <w:rsid w:val="00C56CF1"/>
    <w:rsid w:val="00C90E10"/>
    <w:rsid w:val="00CB33A7"/>
    <w:rsid w:val="00CC4F68"/>
    <w:rsid w:val="00CE569C"/>
    <w:rsid w:val="00CE5851"/>
    <w:rsid w:val="00CF5BD5"/>
    <w:rsid w:val="00D1391C"/>
    <w:rsid w:val="00D45A7F"/>
    <w:rsid w:val="00D6465B"/>
    <w:rsid w:val="00D72EDF"/>
    <w:rsid w:val="00D92666"/>
    <w:rsid w:val="00DC0DAB"/>
    <w:rsid w:val="00DE13E1"/>
    <w:rsid w:val="00DE7EC2"/>
    <w:rsid w:val="00E02F05"/>
    <w:rsid w:val="00E20044"/>
    <w:rsid w:val="00E40C74"/>
    <w:rsid w:val="00E72080"/>
    <w:rsid w:val="00E77668"/>
    <w:rsid w:val="00E82C6B"/>
    <w:rsid w:val="00E90280"/>
    <w:rsid w:val="00EB4458"/>
    <w:rsid w:val="00EC39C5"/>
    <w:rsid w:val="00EE1407"/>
    <w:rsid w:val="00EE32D4"/>
    <w:rsid w:val="00EE380C"/>
    <w:rsid w:val="00F01F8D"/>
    <w:rsid w:val="00F07C7F"/>
    <w:rsid w:val="00F11A0C"/>
    <w:rsid w:val="00F15102"/>
    <w:rsid w:val="00F41DFB"/>
    <w:rsid w:val="00F55A72"/>
    <w:rsid w:val="00F62629"/>
    <w:rsid w:val="00F67ADB"/>
    <w:rsid w:val="00F75275"/>
    <w:rsid w:val="00F7635D"/>
    <w:rsid w:val="00F80F82"/>
    <w:rsid w:val="00F90892"/>
    <w:rsid w:val="00F9452A"/>
    <w:rsid w:val="00F9593A"/>
    <w:rsid w:val="00F96717"/>
    <w:rsid w:val="00FA1740"/>
    <w:rsid w:val="00FC4900"/>
    <w:rsid w:val="00FD4DF4"/>
    <w:rsid w:val="00FF1DB9"/>
    <w:rsid w:val="00FF6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8D35F5"/>
    <w:pPr>
      <w:spacing w:after="200" w:line="276" w:lineRule="auto"/>
      <w:jc w:val="both"/>
    </w:pPr>
    <w:rPr>
      <w:rFonts w:ascii="Tahoma" w:hAnsi="Tahoma"/>
      <w:lang w:val="fr-CH" w:eastAsia="en-US"/>
    </w:rPr>
  </w:style>
  <w:style w:type="paragraph" w:styleId="Heading1">
    <w:name w:val="heading 1"/>
    <w:basedOn w:val="Normal"/>
    <w:next w:val="Normal"/>
    <w:link w:val="Heading1Char"/>
    <w:uiPriority w:val="99"/>
    <w:qFormat/>
    <w:rsid w:val="0003045F"/>
    <w:pPr>
      <w:keepNext/>
      <w:keepLines/>
      <w:spacing w:before="240" w:after="0"/>
      <w:outlineLvl w:val="0"/>
    </w:pPr>
    <w:rPr>
      <w:rFonts w:eastAsia="SimSun"/>
      <w:b/>
      <w:sz w:val="28"/>
      <w:szCs w:val="32"/>
    </w:rPr>
  </w:style>
  <w:style w:type="paragraph" w:styleId="Heading2">
    <w:name w:val="heading 2"/>
    <w:basedOn w:val="Normal"/>
    <w:next w:val="Normal"/>
    <w:link w:val="Heading2Char"/>
    <w:uiPriority w:val="99"/>
    <w:qFormat/>
    <w:rsid w:val="0003045F"/>
    <w:pPr>
      <w:keepNext/>
      <w:keepLines/>
      <w:spacing w:before="40" w:after="0"/>
      <w:outlineLvl w:val="1"/>
    </w:pPr>
    <w:rPr>
      <w:rFonts w:eastAsia="SimSun"/>
      <w:b/>
      <w:sz w:val="24"/>
      <w:szCs w:val="26"/>
    </w:rPr>
  </w:style>
  <w:style w:type="paragraph" w:styleId="Heading3">
    <w:name w:val="heading 3"/>
    <w:basedOn w:val="Normal"/>
    <w:next w:val="Normal"/>
    <w:link w:val="Heading3Char"/>
    <w:uiPriority w:val="99"/>
    <w:qFormat/>
    <w:rsid w:val="0003045F"/>
    <w:pPr>
      <w:keepNext/>
      <w:keepLines/>
      <w:spacing w:before="40" w:after="0"/>
      <w:outlineLvl w:val="2"/>
    </w:pPr>
    <w:rPr>
      <w:rFonts w:eastAsia="SimSun"/>
      <w:b/>
      <w:szCs w:val="24"/>
    </w:rPr>
  </w:style>
  <w:style w:type="paragraph" w:styleId="Heading4">
    <w:name w:val="heading 4"/>
    <w:basedOn w:val="Normal"/>
    <w:next w:val="Normal"/>
    <w:link w:val="Heading4Char"/>
    <w:uiPriority w:val="99"/>
    <w:qFormat/>
    <w:rsid w:val="0003045F"/>
    <w:pPr>
      <w:keepNext/>
      <w:keepLines/>
      <w:spacing w:before="40" w:after="0"/>
      <w:outlineLvl w:val="3"/>
    </w:pPr>
    <w:rPr>
      <w:rFonts w:eastAsia="SimSun"/>
      <w:b/>
      <w:i/>
      <w:iCs/>
    </w:rPr>
  </w:style>
  <w:style w:type="paragraph" w:styleId="Heading5">
    <w:name w:val="heading 5"/>
    <w:basedOn w:val="Normal"/>
    <w:next w:val="Normal"/>
    <w:link w:val="Heading5Char"/>
    <w:uiPriority w:val="99"/>
    <w:qFormat/>
    <w:rsid w:val="001E2B74"/>
    <w:pPr>
      <w:keepNext/>
      <w:keepLines/>
      <w:spacing w:before="40" w:after="0"/>
      <w:outlineLvl w:val="4"/>
    </w:pPr>
    <w:rPr>
      <w:rFonts w:eastAsia="SimSun"/>
      <w:b/>
      <w:i/>
    </w:rPr>
  </w:style>
  <w:style w:type="paragraph" w:styleId="Heading6">
    <w:name w:val="heading 6"/>
    <w:basedOn w:val="Normal"/>
    <w:next w:val="Normal"/>
    <w:link w:val="Heading6Char"/>
    <w:uiPriority w:val="99"/>
    <w:qFormat/>
    <w:rsid w:val="001E2B74"/>
    <w:pPr>
      <w:keepNext/>
      <w:keepLines/>
      <w:spacing w:before="40" w:after="0"/>
      <w:outlineLvl w:val="5"/>
    </w:pPr>
    <w:rPr>
      <w:rFonts w:eastAsia="SimSun"/>
      <w:i/>
    </w:rPr>
  </w:style>
  <w:style w:type="paragraph" w:styleId="Heading7">
    <w:name w:val="heading 7"/>
    <w:basedOn w:val="Normal"/>
    <w:next w:val="Normal"/>
    <w:link w:val="Heading7Char"/>
    <w:uiPriority w:val="99"/>
    <w:qFormat/>
    <w:rsid w:val="001E2B74"/>
    <w:pPr>
      <w:keepNext/>
      <w:keepLines/>
      <w:spacing w:before="40" w:after="0"/>
      <w:outlineLvl w:val="6"/>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5F"/>
    <w:rPr>
      <w:rFonts w:ascii="Tahoma" w:eastAsia="SimSun" w:hAnsi="Tahoma" w:cs="Times New Roman"/>
      <w:b/>
      <w:sz w:val="32"/>
      <w:szCs w:val="32"/>
    </w:rPr>
  </w:style>
  <w:style w:type="character" w:customStyle="1" w:styleId="Heading2Char">
    <w:name w:val="Heading 2 Char"/>
    <w:basedOn w:val="DefaultParagraphFont"/>
    <w:link w:val="Heading2"/>
    <w:uiPriority w:val="99"/>
    <w:locked/>
    <w:rsid w:val="0003045F"/>
    <w:rPr>
      <w:rFonts w:ascii="Tahoma" w:eastAsia="SimSun" w:hAnsi="Tahoma" w:cs="Times New Roman"/>
      <w:b/>
      <w:sz w:val="26"/>
      <w:szCs w:val="26"/>
    </w:rPr>
  </w:style>
  <w:style w:type="character" w:customStyle="1" w:styleId="Heading3Char">
    <w:name w:val="Heading 3 Char"/>
    <w:basedOn w:val="DefaultParagraphFont"/>
    <w:link w:val="Heading3"/>
    <w:uiPriority w:val="99"/>
    <w:locked/>
    <w:rsid w:val="0003045F"/>
    <w:rPr>
      <w:rFonts w:ascii="Tahoma" w:eastAsia="SimSun" w:hAnsi="Tahoma" w:cs="Times New Roman"/>
      <w:b/>
      <w:sz w:val="24"/>
      <w:szCs w:val="24"/>
    </w:rPr>
  </w:style>
  <w:style w:type="character" w:customStyle="1" w:styleId="Heading4Char">
    <w:name w:val="Heading 4 Char"/>
    <w:basedOn w:val="DefaultParagraphFont"/>
    <w:link w:val="Heading4"/>
    <w:uiPriority w:val="99"/>
    <w:locked/>
    <w:rsid w:val="0003045F"/>
    <w:rPr>
      <w:rFonts w:ascii="Tahoma" w:eastAsia="SimSun" w:hAnsi="Tahoma" w:cs="Times New Roman"/>
      <w:b/>
      <w:i/>
      <w:iCs/>
    </w:rPr>
  </w:style>
  <w:style w:type="character" w:customStyle="1" w:styleId="Heading5Char">
    <w:name w:val="Heading 5 Char"/>
    <w:basedOn w:val="DefaultParagraphFont"/>
    <w:link w:val="Heading5"/>
    <w:uiPriority w:val="99"/>
    <w:locked/>
    <w:rsid w:val="001E2B74"/>
    <w:rPr>
      <w:rFonts w:ascii="Tahoma" w:eastAsia="SimSun" w:hAnsi="Tahoma" w:cs="Times New Roman"/>
      <w:b/>
      <w:i/>
    </w:rPr>
  </w:style>
  <w:style w:type="character" w:customStyle="1" w:styleId="Heading6Char">
    <w:name w:val="Heading 6 Char"/>
    <w:basedOn w:val="DefaultParagraphFont"/>
    <w:link w:val="Heading6"/>
    <w:uiPriority w:val="99"/>
    <w:locked/>
    <w:rsid w:val="001E2B74"/>
    <w:rPr>
      <w:rFonts w:ascii="Tahoma" w:eastAsia="SimSun" w:hAnsi="Tahoma" w:cs="Times New Roman"/>
      <w:i/>
    </w:rPr>
  </w:style>
  <w:style w:type="character" w:customStyle="1" w:styleId="Heading7Char">
    <w:name w:val="Heading 7 Char"/>
    <w:basedOn w:val="DefaultParagraphFont"/>
    <w:link w:val="Heading7"/>
    <w:uiPriority w:val="99"/>
    <w:locked/>
    <w:rsid w:val="001E2B74"/>
    <w:rPr>
      <w:rFonts w:ascii="Tahoma" w:eastAsia="SimSun" w:hAnsi="Tahoma" w:cs="Times New Roman"/>
      <w:i/>
      <w:iCs/>
    </w:rPr>
  </w:style>
  <w:style w:type="paragraph" w:styleId="Header">
    <w:name w:val="header"/>
    <w:basedOn w:val="Normal"/>
    <w:link w:val="HeaderChar"/>
    <w:uiPriority w:val="99"/>
    <w:rsid w:val="004A06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06FC"/>
    <w:rPr>
      <w:rFonts w:cs="Times New Roman"/>
    </w:rPr>
  </w:style>
  <w:style w:type="paragraph" w:styleId="Footer">
    <w:name w:val="footer"/>
    <w:basedOn w:val="Normal"/>
    <w:link w:val="FooterChar"/>
    <w:uiPriority w:val="99"/>
    <w:rsid w:val="004A06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06FC"/>
    <w:rPr>
      <w:rFonts w:cs="Times New Roman"/>
    </w:rPr>
  </w:style>
  <w:style w:type="paragraph" w:styleId="ListParagraph">
    <w:name w:val="List Paragraph"/>
    <w:basedOn w:val="Normal"/>
    <w:uiPriority w:val="99"/>
    <w:qFormat/>
    <w:rsid w:val="004A06FC"/>
    <w:pPr>
      <w:ind w:left="720"/>
      <w:contextualSpacing/>
    </w:pPr>
  </w:style>
  <w:style w:type="paragraph" w:styleId="Subtitle">
    <w:name w:val="Subtitle"/>
    <w:basedOn w:val="Normal"/>
    <w:next w:val="Normal"/>
    <w:link w:val="SubtitleChar"/>
    <w:uiPriority w:val="99"/>
    <w:qFormat/>
    <w:rsid w:val="004A06FC"/>
    <w:pPr>
      <w:numPr>
        <w:ilvl w:val="1"/>
      </w:numPr>
      <w:spacing w:after="160"/>
    </w:pPr>
    <w:rPr>
      <w:rFonts w:eastAsia="SimSun"/>
      <w:b/>
      <w:spacing w:val="15"/>
    </w:rPr>
  </w:style>
  <w:style w:type="character" w:customStyle="1" w:styleId="SubtitleChar">
    <w:name w:val="Subtitle Char"/>
    <w:basedOn w:val="DefaultParagraphFont"/>
    <w:link w:val="Subtitle"/>
    <w:uiPriority w:val="99"/>
    <w:locked/>
    <w:rsid w:val="004A06FC"/>
    <w:rPr>
      <w:rFonts w:ascii="Tahoma" w:eastAsia="SimSun" w:hAnsi="Tahoma" w:cs="Times New Roman"/>
      <w:b/>
      <w:spacing w:val="15"/>
    </w:rPr>
  </w:style>
  <w:style w:type="paragraph" w:styleId="Quote">
    <w:name w:val="Quote"/>
    <w:basedOn w:val="Normal"/>
    <w:next w:val="Normal"/>
    <w:link w:val="QuoteChar"/>
    <w:uiPriority w:val="99"/>
    <w:qFormat/>
    <w:rsid w:val="001E2B74"/>
    <w:pPr>
      <w:spacing w:before="200" w:after="160"/>
      <w:ind w:left="864" w:right="864"/>
    </w:pPr>
    <w:rPr>
      <w:i/>
      <w:iCs/>
      <w:sz w:val="20"/>
    </w:rPr>
  </w:style>
  <w:style w:type="character" w:customStyle="1" w:styleId="QuoteChar">
    <w:name w:val="Quote Char"/>
    <w:basedOn w:val="DefaultParagraphFont"/>
    <w:link w:val="Quote"/>
    <w:uiPriority w:val="99"/>
    <w:locked/>
    <w:rsid w:val="001E2B74"/>
    <w:rPr>
      <w:rFonts w:ascii="Tahoma" w:hAnsi="Tahoma" w:cs="Times New Roman"/>
      <w:i/>
      <w:iCs/>
      <w:sz w:val="20"/>
    </w:rPr>
  </w:style>
  <w:style w:type="paragraph" w:styleId="Caption">
    <w:name w:val="caption"/>
    <w:basedOn w:val="Normal"/>
    <w:next w:val="Normal"/>
    <w:uiPriority w:val="99"/>
    <w:qFormat/>
    <w:rsid w:val="0004507F"/>
    <w:pPr>
      <w:spacing w:line="240" w:lineRule="auto"/>
    </w:pPr>
    <w:rPr>
      <w:i/>
      <w:iCs/>
      <w:color w:val="1F497D"/>
      <w:sz w:val="18"/>
      <w:szCs w:val="18"/>
    </w:rPr>
  </w:style>
  <w:style w:type="paragraph" w:styleId="NormalWeb">
    <w:name w:val="Normal (Web)"/>
    <w:basedOn w:val="Normal"/>
    <w:uiPriority w:val="99"/>
    <w:semiHidden/>
    <w:rsid w:val="008D35F5"/>
    <w:pPr>
      <w:spacing w:before="100" w:beforeAutospacing="1" w:after="100" w:afterAutospacing="1" w:line="240" w:lineRule="auto"/>
    </w:pPr>
    <w:rPr>
      <w:rFonts w:ascii="Times New Roman" w:eastAsia="Times New Roman" w:hAnsi="Times New Roman"/>
      <w:sz w:val="24"/>
      <w:szCs w:val="24"/>
      <w:lang w:eastAsia="fr-CH"/>
    </w:rPr>
  </w:style>
  <w:style w:type="paragraph" w:styleId="TOCHeading">
    <w:name w:val="TOC Heading"/>
    <w:basedOn w:val="Heading1"/>
    <w:next w:val="Normal"/>
    <w:uiPriority w:val="99"/>
    <w:qFormat/>
    <w:rsid w:val="005503E3"/>
    <w:pPr>
      <w:spacing w:line="259" w:lineRule="auto"/>
      <w:jc w:val="left"/>
      <w:outlineLvl w:val="9"/>
    </w:pPr>
    <w:rPr>
      <w:lang w:eastAsia="fr-CH"/>
    </w:rPr>
  </w:style>
  <w:style w:type="paragraph" w:styleId="TOC2">
    <w:name w:val="toc 2"/>
    <w:basedOn w:val="Normal"/>
    <w:next w:val="Normal"/>
    <w:autoRedefine/>
    <w:uiPriority w:val="39"/>
    <w:rsid w:val="005503E3"/>
    <w:pPr>
      <w:spacing w:after="100"/>
      <w:ind w:left="220"/>
    </w:pPr>
  </w:style>
  <w:style w:type="paragraph" w:styleId="TOC3">
    <w:name w:val="toc 3"/>
    <w:basedOn w:val="Normal"/>
    <w:next w:val="Normal"/>
    <w:autoRedefine/>
    <w:uiPriority w:val="39"/>
    <w:rsid w:val="005503E3"/>
    <w:pPr>
      <w:spacing w:after="100"/>
      <w:ind w:left="440"/>
    </w:pPr>
  </w:style>
  <w:style w:type="character" w:styleId="Hyperlink">
    <w:name w:val="Hyperlink"/>
    <w:basedOn w:val="DefaultParagraphFont"/>
    <w:uiPriority w:val="99"/>
    <w:rsid w:val="005503E3"/>
    <w:rPr>
      <w:rFonts w:cs="Times New Roman"/>
      <w:color w:val="0000FF"/>
      <w:u w:val="single"/>
    </w:rPr>
  </w:style>
  <w:style w:type="paragraph" w:styleId="TableofFigures">
    <w:name w:val="table of figures"/>
    <w:basedOn w:val="Normal"/>
    <w:next w:val="Normal"/>
    <w:uiPriority w:val="99"/>
    <w:rsid w:val="005503E3"/>
    <w:pPr>
      <w:spacing w:after="0"/>
    </w:pPr>
  </w:style>
  <w:style w:type="paragraph" w:styleId="FootnoteText">
    <w:name w:val="footnote text"/>
    <w:basedOn w:val="Normal"/>
    <w:link w:val="FootnoteTextChar"/>
    <w:uiPriority w:val="99"/>
    <w:semiHidden/>
    <w:rsid w:val="007329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329CB"/>
    <w:rPr>
      <w:rFonts w:ascii="Tahoma" w:hAnsi="Tahoma" w:cs="Times New Roman"/>
      <w:sz w:val="20"/>
      <w:szCs w:val="20"/>
    </w:rPr>
  </w:style>
  <w:style w:type="character" w:styleId="FootnoteReference">
    <w:name w:val="footnote reference"/>
    <w:basedOn w:val="DefaultParagraphFont"/>
    <w:uiPriority w:val="99"/>
    <w:semiHidden/>
    <w:rsid w:val="007329CB"/>
    <w:rPr>
      <w:rFonts w:cs="Times New Roman"/>
      <w:vertAlign w:val="superscript"/>
    </w:rPr>
  </w:style>
  <w:style w:type="paragraph" w:styleId="TOC1">
    <w:name w:val="toc 1"/>
    <w:basedOn w:val="Normal"/>
    <w:next w:val="Normal"/>
    <w:autoRedefine/>
    <w:uiPriority w:val="39"/>
    <w:rsid w:val="0003045F"/>
    <w:pPr>
      <w:spacing w:after="100"/>
    </w:pPr>
  </w:style>
  <w:style w:type="table" w:styleId="TableGrid">
    <w:name w:val="Table Grid"/>
    <w:basedOn w:val="TableNormal"/>
    <w:rsid w:val="00586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4337E"/>
    <w:rPr>
      <w:color w:val="800080" w:themeColor="followedHyperlink"/>
      <w:u w:val="single"/>
    </w:rPr>
  </w:style>
  <w:style w:type="character" w:customStyle="1" w:styleId="hps">
    <w:name w:val="hps"/>
    <w:basedOn w:val="DefaultParagraphFont"/>
    <w:rsid w:val="0088468B"/>
  </w:style>
  <w:style w:type="character" w:customStyle="1" w:styleId="hpsatn">
    <w:name w:val="hps atn"/>
    <w:basedOn w:val="DefaultParagraphFont"/>
    <w:rsid w:val="00496184"/>
  </w:style>
  <w:style w:type="paragraph" w:styleId="BalloonText">
    <w:name w:val="Balloon Text"/>
    <w:basedOn w:val="Normal"/>
    <w:link w:val="BalloonTextChar"/>
    <w:uiPriority w:val="99"/>
    <w:semiHidden/>
    <w:unhideWhenUsed/>
    <w:rsid w:val="003B068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B0683"/>
    <w:rPr>
      <w:rFonts w:ascii="Tahoma" w:hAnsi="Tahoma" w:cs="Tahoma"/>
      <w:sz w:val="16"/>
      <w:szCs w:val="16"/>
      <w:lang w:val="fr-CH" w:eastAsia="en-US"/>
    </w:rPr>
  </w:style>
  <w:style w:type="character" w:customStyle="1" w:styleId="atn">
    <w:name w:val="atn"/>
    <w:basedOn w:val="DefaultParagraphFont"/>
    <w:rsid w:val="003B0683"/>
  </w:style>
</w:styles>
</file>

<file path=word/webSettings.xml><?xml version="1.0" encoding="utf-8"?>
<w:webSettings xmlns:r="http://schemas.openxmlformats.org/officeDocument/2006/relationships" xmlns:w="http://schemas.openxmlformats.org/wordprocessingml/2006/main">
  <w:divs>
    <w:div w:id="445197931">
      <w:marLeft w:val="0"/>
      <w:marRight w:val="0"/>
      <w:marTop w:val="0"/>
      <w:marBottom w:val="0"/>
      <w:divBdr>
        <w:top w:val="none" w:sz="0" w:space="0" w:color="auto"/>
        <w:left w:val="none" w:sz="0" w:space="0" w:color="auto"/>
        <w:bottom w:val="none" w:sz="0" w:space="0" w:color="auto"/>
        <w:right w:val="none" w:sz="0" w:space="0" w:color="auto"/>
      </w:divBdr>
    </w:div>
    <w:div w:id="445197932">
      <w:marLeft w:val="0"/>
      <w:marRight w:val="0"/>
      <w:marTop w:val="0"/>
      <w:marBottom w:val="0"/>
      <w:divBdr>
        <w:top w:val="none" w:sz="0" w:space="0" w:color="auto"/>
        <w:left w:val="none" w:sz="0" w:space="0" w:color="auto"/>
        <w:bottom w:val="none" w:sz="0" w:space="0" w:color="auto"/>
        <w:right w:val="none" w:sz="0" w:space="0" w:color="auto"/>
      </w:divBdr>
    </w:div>
    <w:div w:id="1976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8" Type="http://schemas.openxmlformats.org/officeDocument/2006/relationships/hyperlink" Target="http://prezentacije.mup.gov.rs/svs/HTML/Vanredne%20situacije%20latinica_Final.pdf" TargetMode="External"/><Relationship Id="rId3" Type="http://schemas.openxmlformats.org/officeDocument/2006/relationships/hyperlink" Target="http://www.desd.org" TargetMode="External"/><Relationship Id="rId7" Type="http://schemas.openxmlformats.org/officeDocument/2006/relationships/hyperlink" Target="http://www.unisdr.org/files/7817_UNISDRTerminologyEnglish.pdf" TargetMode="External"/><Relationship Id="rId2" Type="http://schemas.openxmlformats.org/officeDocument/2006/relationships/hyperlink" Target="http://www.unisdr.org/files/1037_hyogoframeworkforactionenglish.pdf" TargetMode="External"/><Relationship Id="rId1" Type="http://schemas.openxmlformats.org/officeDocument/2006/relationships/hyperlink" Target="http://www.un.org/esa/sustdev/documents/english/Agenda21.pdf" TargetMode="External"/><Relationship Id="rId6" Type="http://schemas.openxmlformats.org/officeDocument/2006/relationships/hyperlink" Target="http://webrzs.stat.gov.rs/WebSite/Public/ReportResultView.aspx?rptKey=ind" TargetMode="External"/><Relationship Id="rId5" Type="http://schemas.openxmlformats.org/officeDocument/2006/relationships/hyperlink" Target="http://www.unisdr.org/files/761_education-good-practices.pdf" TargetMode="External"/><Relationship Id="rId4" Type="http://schemas.openxmlformats.org/officeDocument/2006/relationships/hyperlink" Target="http://www.unisdr.org/2000/campaign/pa-camp00-kit-eng.htm" TargetMode="External"/><Relationship Id="rId9" Type="http://schemas.openxmlformats.org/officeDocument/2006/relationships/hyperlink" Target="http://www.unisdr.org/files/594_103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D506B-E732-444A-8505-E3581CE5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16</Pages>
  <Words>5859</Words>
  <Characters>33398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user</cp:lastModifiedBy>
  <cp:revision>28</cp:revision>
  <dcterms:created xsi:type="dcterms:W3CDTF">2014-01-01T22:30:00Z</dcterms:created>
  <dcterms:modified xsi:type="dcterms:W3CDTF">2014-01-02T05:40:00Z</dcterms:modified>
</cp:coreProperties>
</file>